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E0A5A" w14:textId="5F7622CC" w:rsidR="00FC1EAB" w:rsidRPr="009F0BCF" w:rsidRDefault="00FC1EAB" w:rsidP="00FC1EAB">
      <w:pPr>
        <w:pStyle w:val="af1"/>
        <w:tabs>
          <w:tab w:val="left" w:pos="851"/>
          <w:tab w:val="left" w:pos="993"/>
        </w:tabs>
        <w:jc w:val="center"/>
        <w:rPr>
          <w:rFonts w:ascii="Times New Roman" w:hAnsi="Times New Roman"/>
          <w:b/>
          <w:sz w:val="24"/>
          <w:szCs w:val="24"/>
          <w:lang w:val="kk-KZ"/>
        </w:rPr>
      </w:pPr>
      <w:r w:rsidRPr="009F0BCF">
        <w:rPr>
          <w:rFonts w:ascii="Times New Roman" w:hAnsi="Times New Roman"/>
          <w:b/>
          <w:sz w:val="24"/>
          <w:szCs w:val="24"/>
        </w:rPr>
        <w:t>«</w:t>
      </w:r>
      <w:r w:rsidRPr="009F0BCF">
        <w:rPr>
          <w:rFonts w:ascii="Times New Roman" w:hAnsi="Times New Roman"/>
          <w:b/>
          <w:sz w:val="24"/>
          <w:szCs w:val="24"/>
          <w:lang w:val="en-US"/>
        </w:rPr>
        <w:t>BCC</w:t>
      </w:r>
      <w:r w:rsidRPr="009F0BCF">
        <w:rPr>
          <w:rFonts w:ascii="Times New Roman" w:hAnsi="Times New Roman"/>
          <w:b/>
          <w:sz w:val="24"/>
          <w:szCs w:val="24"/>
        </w:rPr>
        <w:t xml:space="preserve"> </w:t>
      </w:r>
      <w:r w:rsidRPr="009F0BCF">
        <w:rPr>
          <w:rFonts w:ascii="Times New Roman" w:hAnsi="Times New Roman"/>
          <w:b/>
          <w:sz w:val="24"/>
          <w:szCs w:val="24"/>
          <w:lang w:val="en-US"/>
        </w:rPr>
        <w:t>INVEST</w:t>
      </w:r>
      <w:r w:rsidRPr="009F0BCF">
        <w:rPr>
          <w:rFonts w:ascii="Times New Roman" w:hAnsi="Times New Roman"/>
          <w:b/>
          <w:sz w:val="24"/>
          <w:szCs w:val="24"/>
        </w:rPr>
        <w:t>»</w:t>
      </w:r>
      <w:r w:rsidR="007F02C9" w:rsidRPr="009F0BCF">
        <w:rPr>
          <w:rFonts w:ascii="Times New Roman" w:hAnsi="Times New Roman"/>
          <w:b/>
          <w:sz w:val="24"/>
          <w:szCs w:val="24"/>
        </w:rPr>
        <w:t xml:space="preserve"> </w:t>
      </w:r>
      <w:r w:rsidR="007F02C9" w:rsidRPr="009F0BCF">
        <w:rPr>
          <w:rFonts w:ascii="Times New Roman" w:hAnsi="Times New Roman"/>
          <w:b/>
          <w:sz w:val="24"/>
          <w:szCs w:val="24"/>
          <w:lang w:val="kk-KZ"/>
        </w:rPr>
        <w:t>АКЦИОНЕРЛІК ҚОҒАМЫ</w:t>
      </w:r>
    </w:p>
    <w:p w14:paraId="74300F9C" w14:textId="77777777" w:rsidR="00FC1EAB" w:rsidRPr="009F0BCF" w:rsidRDefault="00FC1EAB" w:rsidP="00FC1EAB">
      <w:pPr>
        <w:pStyle w:val="af1"/>
        <w:tabs>
          <w:tab w:val="left" w:pos="851"/>
          <w:tab w:val="left" w:pos="993"/>
        </w:tabs>
        <w:rPr>
          <w:rFonts w:ascii="Times New Roman" w:hAnsi="Times New Roman"/>
          <w:sz w:val="24"/>
          <w:szCs w:val="24"/>
        </w:rPr>
      </w:pPr>
    </w:p>
    <w:p w14:paraId="72D3C99B" w14:textId="77777777" w:rsidR="00FC1EAB" w:rsidRPr="009F0BCF" w:rsidRDefault="00FC1EAB" w:rsidP="00FC1EAB">
      <w:pPr>
        <w:pStyle w:val="af1"/>
        <w:tabs>
          <w:tab w:val="left" w:pos="851"/>
          <w:tab w:val="left" w:pos="993"/>
        </w:tabs>
        <w:rPr>
          <w:rFonts w:ascii="Times New Roman" w:hAnsi="Times New Roman"/>
          <w:sz w:val="24"/>
          <w:szCs w:val="24"/>
        </w:rPr>
      </w:pPr>
    </w:p>
    <w:p w14:paraId="41EA3BEA" w14:textId="77777777" w:rsidR="00FC1EAB" w:rsidRPr="009F0BCF" w:rsidRDefault="00FC1EAB" w:rsidP="00FC1EAB">
      <w:pPr>
        <w:pStyle w:val="af1"/>
        <w:tabs>
          <w:tab w:val="left" w:pos="851"/>
          <w:tab w:val="left" w:pos="993"/>
        </w:tabs>
        <w:rPr>
          <w:rFonts w:ascii="Times New Roman" w:hAnsi="Times New Roman"/>
          <w:sz w:val="24"/>
          <w:szCs w:val="24"/>
        </w:rPr>
      </w:pPr>
    </w:p>
    <w:tbl>
      <w:tblPr>
        <w:tblW w:w="8646" w:type="dxa"/>
        <w:tblInd w:w="426" w:type="dxa"/>
        <w:tblLook w:val="04A0" w:firstRow="1" w:lastRow="0" w:firstColumn="1" w:lastColumn="0" w:noHBand="0" w:noVBand="1"/>
      </w:tblPr>
      <w:tblGrid>
        <w:gridCol w:w="5103"/>
        <w:gridCol w:w="3543"/>
      </w:tblGrid>
      <w:tr w:rsidR="00FC1EAB" w:rsidRPr="009F0BCF" w14:paraId="689D379C" w14:textId="77777777" w:rsidTr="008C664E">
        <w:trPr>
          <w:trHeight w:val="866"/>
        </w:trPr>
        <w:tc>
          <w:tcPr>
            <w:tcW w:w="5103" w:type="dxa"/>
            <w:shd w:val="clear" w:color="auto" w:fill="auto"/>
          </w:tcPr>
          <w:p w14:paraId="038E46FF" w14:textId="77777777" w:rsidR="007F02C9" w:rsidRPr="009F0BCF" w:rsidRDefault="007F02C9" w:rsidP="008C664E">
            <w:pPr>
              <w:tabs>
                <w:tab w:val="left" w:pos="0"/>
              </w:tabs>
              <w:jc w:val="both"/>
              <w:rPr>
                <w:rFonts w:eastAsia="MS Mincho"/>
                <w:b/>
                <w:sz w:val="24"/>
                <w:szCs w:val="24"/>
                <w:lang w:val="kk-KZ"/>
              </w:rPr>
            </w:pPr>
            <w:r w:rsidRPr="009F0BCF">
              <w:rPr>
                <w:rFonts w:eastAsia="MS Mincho"/>
                <w:b/>
                <w:sz w:val="24"/>
                <w:szCs w:val="24"/>
              </w:rPr>
              <w:t>«</w:t>
            </w:r>
            <w:r w:rsidRPr="009F0BCF">
              <w:rPr>
                <w:rFonts w:eastAsia="MS Mincho"/>
                <w:b/>
                <w:sz w:val="24"/>
                <w:szCs w:val="24"/>
                <w:lang w:val="en-US"/>
              </w:rPr>
              <w:t>BCC</w:t>
            </w:r>
            <w:r w:rsidRPr="009F0BCF">
              <w:rPr>
                <w:rFonts w:eastAsia="MS Mincho"/>
                <w:b/>
                <w:sz w:val="24"/>
                <w:szCs w:val="24"/>
              </w:rPr>
              <w:t xml:space="preserve"> </w:t>
            </w:r>
            <w:r w:rsidRPr="009F0BCF">
              <w:rPr>
                <w:rFonts w:eastAsia="MS Mincho"/>
                <w:b/>
                <w:sz w:val="24"/>
                <w:szCs w:val="24"/>
                <w:lang w:val="en-US"/>
              </w:rPr>
              <w:t>Invest</w:t>
            </w:r>
            <w:r w:rsidRPr="009F0BCF">
              <w:rPr>
                <w:rFonts w:eastAsia="MS Mincho"/>
                <w:b/>
                <w:sz w:val="24"/>
                <w:szCs w:val="24"/>
              </w:rPr>
              <w:t>»</w:t>
            </w:r>
            <w:r w:rsidRPr="009F0BCF">
              <w:rPr>
                <w:rFonts w:eastAsia="MS Mincho"/>
                <w:b/>
                <w:sz w:val="24"/>
                <w:szCs w:val="24"/>
                <w:lang w:val="kk-KZ"/>
              </w:rPr>
              <w:t xml:space="preserve"> АҚ</w:t>
            </w:r>
          </w:p>
          <w:p w14:paraId="7F468F01" w14:textId="50E90842" w:rsidR="007F02C9" w:rsidRPr="009F0BCF" w:rsidRDefault="007F02C9" w:rsidP="008C664E">
            <w:pPr>
              <w:tabs>
                <w:tab w:val="left" w:pos="0"/>
              </w:tabs>
              <w:jc w:val="both"/>
              <w:rPr>
                <w:rFonts w:eastAsia="MS Mincho"/>
                <w:b/>
                <w:sz w:val="24"/>
                <w:szCs w:val="24"/>
                <w:lang w:val="kk-KZ"/>
              </w:rPr>
            </w:pPr>
            <w:r w:rsidRPr="009F0BCF">
              <w:rPr>
                <w:rFonts w:eastAsia="MS Mincho"/>
                <w:b/>
                <w:sz w:val="24"/>
                <w:szCs w:val="24"/>
                <w:lang w:val="kk-KZ"/>
              </w:rPr>
              <w:t>Басқармасы отырысының</w:t>
            </w:r>
          </w:p>
          <w:p w14:paraId="76F2B315" w14:textId="45F6FD6F" w:rsidR="007F02C9" w:rsidRPr="009F0BCF" w:rsidRDefault="007F02C9" w:rsidP="008C664E">
            <w:pPr>
              <w:tabs>
                <w:tab w:val="left" w:pos="0"/>
              </w:tabs>
              <w:jc w:val="both"/>
              <w:rPr>
                <w:rFonts w:eastAsia="MS Mincho"/>
                <w:b/>
                <w:sz w:val="24"/>
                <w:szCs w:val="24"/>
                <w:lang w:val="kk-KZ"/>
              </w:rPr>
            </w:pPr>
            <w:r w:rsidRPr="009F0BCF">
              <w:rPr>
                <w:rFonts w:eastAsia="MS Mincho"/>
                <w:b/>
                <w:sz w:val="24"/>
                <w:szCs w:val="24"/>
                <w:lang w:val="kk-KZ"/>
              </w:rPr>
              <w:t>2023</w:t>
            </w:r>
            <w:r w:rsidR="00D312E9">
              <w:rPr>
                <w:rFonts w:eastAsia="MS Mincho"/>
                <w:b/>
                <w:sz w:val="24"/>
                <w:szCs w:val="24"/>
                <w:lang w:val="kk-KZ"/>
              </w:rPr>
              <w:t xml:space="preserve"> </w:t>
            </w:r>
            <w:r w:rsidRPr="009F0BCF">
              <w:rPr>
                <w:rFonts w:eastAsia="MS Mincho"/>
                <w:b/>
                <w:sz w:val="24"/>
                <w:szCs w:val="24"/>
                <w:lang w:val="kk-KZ"/>
              </w:rPr>
              <w:t xml:space="preserve">ж. «17» мамырдағы </w:t>
            </w:r>
            <w:r w:rsidRPr="009F0BCF">
              <w:rPr>
                <w:b/>
                <w:iCs/>
                <w:sz w:val="24"/>
                <w:szCs w:val="24"/>
              </w:rPr>
              <w:t>№</w:t>
            </w:r>
            <w:r w:rsidR="00D312E9">
              <w:rPr>
                <w:b/>
                <w:iCs/>
                <w:sz w:val="24"/>
                <w:szCs w:val="24"/>
              </w:rPr>
              <w:t xml:space="preserve"> </w:t>
            </w:r>
            <w:r w:rsidRPr="009F0BCF">
              <w:rPr>
                <w:b/>
                <w:iCs/>
                <w:sz w:val="24"/>
                <w:szCs w:val="24"/>
              </w:rPr>
              <w:t>05/</w:t>
            </w:r>
            <w:r w:rsidRPr="00D312E9">
              <w:rPr>
                <w:b/>
                <w:iCs/>
                <w:sz w:val="24"/>
                <w:szCs w:val="24"/>
                <w:highlight w:val="yellow"/>
              </w:rPr>
              <w:t>17</w:t>
            </w:r>
          </w:p>
          <w:p w14:paraId="726399F9" w14:textId="5DA4E312" w:rsidR="007F02C9" w:rsidRPr="009F0BCF" w:rsidRDefault="007F02C9" w:rsidP="008C664E">
            <w:pPr>
              <w:tabs>
                <w:tab w:val="left" w:pos="0"/>
              </w:tabs>
              <w:jc w:val="both"/>
              <w:rPr>
                <w:rFonts w:eastAsia="MS Mincho"/>
                <w:b/>
                <w:sz w:val="24"/>
                <w:szCs w:val="24"/>
                <w:lang w:val="kk-KZ"/>
              </w:rPr>
            </w:pPr>
            <w:r w:rsidRPr="009F0BCF">
              <w:rPr>
                <w:rFonts w:eastAsia="MS Mincho"/>
                <w:b/>
                <w:sz w:val="24"/>
                <w:szCs w:val="24"/>
                <w:lang w:val="kk-KZ"/>
              </w:rPr>
              <w:t>хаттамасымен</w:t>
            </w:r>
          </w:p>
          <w:p w14:paraId="6050F27B" w14:textId="52906377" w:rsidR="007F02C9" w:rsidRPr="009F0BCF" w:rsidRDefault="007F02C9" w:rsidP="008C664E">
            <w:pPr>
              <w:tabs>
                <w:tab w:val="left" w:pos="0"/>
              </w:tabs>
              <w:jc w:val="both"/>
              <w:rPr>
                <w:rFonts w:eastAsia="MS Mincho"/>
                <w:b/>
                <w:sz w:val="24"/>
                <w:szCs w:val="24"/>
                <w:lang w:val="kk-KZ"/>
              </w:rPr>
            </w:pPr>
            <w:r w:rsidRPr="009F0BCF">
              <w:rPr>
                <w:rFonts w:eastAsia="MS Mincho"/>
                <w:b/>
                <w:sz w:val="24"/>
                <w:szCs w:val="24"/>
                <w:lang w:val="kk-KZ"/>
              </w:rPr>
              <w:t>МАҚҰЛДАНДЫ</w:t>
            </w:r>
          </w:p>
          <w:p w14:paraId="4EF9B74F" w14:textId="77777777" w:rsidR="007F02C9" w:rsidRPr="009F0BCF" w:rsidRDefault="007F02C9" w:rsidP="008C664E">
            <w:pPr>
              <w:tabs>
                <w:tab w:val="left" w:pos="0"/>
              </w:tabs>
              <w:jc w:val="both"/>
              <w:rPr>
                <w:rFonts w:eastAsia="MS Mincho"/>
                <w:b/>
                <w:sz w:val="24"/>
                <w:szCs w:val="24"/>
                <w:lang w:val="kk-KZ"/>
              </w:rPr>
            </w:pPr>
          </w:p>
          <w:p w14:paraId="06DEE79C" w14:textId="5CFA4443" w:rsidR="00FC1EAB" w:rsidRPr="009F0BCF" w:rsidRDefault="00FC1EAB" w:rsidP="008C664E">
            <w:pPr>
              <w:tabs>
                <w:tab w:val="left" w:pos="851"/>
                <w:tab w:val="left" w:pos="993"/>
                <w:tab w:val="center" w:pos="4677"/>
                <w:tab w:val="right" w:pos="9355"/>
              </w:tabs>
              <w:rPr>
                <w:b/>
                <w:sz w:val="24"/>
                <w:szCs w:val="24"/>
              </w:rPr>
            </w:pPr>
          </w:p>
        </w:tc>
        <w:tc>
          <w:tcPr>
            <w:tcW w:w="3543" w:type="dxa"/>
            <w:shd w:val="clear" w:color="auto" w:fill="auto"/>
          </w:tcPr>
          <w:p w14:paraId="5D201E25" w14:textId="7388A825" w:rsidR="007F02C9" w:rsidRPr="009F0BCF" w:rsidRDefault="007F02C9" w:rsidP="008C664E">
            <w:pPr>
              <w:tabs>
                <w:tab w:val="left" w:pos="851"/>
                <w:tab w:val="left" w:pos="993"/>
              </w:tabs>
              <w:jc w:val="right"/>
              <w:rPr>
                <w:rFonts w:eastAsia="MS Mincho"/>
                <w:b/>
                <w:sz w:val="24"/>
                <w:szCs w:val="24"/>
                <w:lang w:val="kk-KZ"/>
              </w:rPr>
            </w:pPr>
            <w:r w:rsidRPr="009F0BCF">
              <w:rPr>
                <w:rFonts w:eastAsia="MS Mincho"/>
                <w:b/>
                <w:sz w:val="24"/>
                <w:szCs w:val="24"/>
              </w:rPr>
              <w:t>«</w:t>
            </w:r>
            <w:r w:rsidRPr="009F0BCF">
              <w:rPr>
                <w:rFonts w:eastAsia="MS Mincho"/>
                <w:b/>
                <w:sz w:val="24"/>
                <w:szCs w:val="24"/>
                <w:lang w:val="en-US"/>
              </w:rPr>
              <w:t>BCC</w:t>
            </w:r>
            <w:r w:rsidRPr="009F0BCF">
              <w:rPr>
                <w:rFonts w:eastAsia="MS Mincho"/>
                <w:b/>
                <w:sz w:val="24"/>
                <w:szCs w:val="24"/>
              </w:rPr>
              <w:t xml:space="preserve"> </w:t>
            </w:r>
            <w:r w:rsidRPr="009F0BCF">
              <w:rPr>
                <w:rFonts w:eastAsia="MS Mincho"/>
                <w:b/>
                <w:sz w:val="24"/>
                <w:szCs w:val="24"/>
                <w:lang w:val="en-US"/>
              </w:rPr>
              <w:t>Invest</w:t>
            </w:r>
            <w:r w:rsidRPr="009F0BCF">
              <w:rPr>
                <w:rFonts w:eastAsia="MS Mincho"/>
                <w:b/>
                <w:sz w:val="24"/>
                <w:szCs w:val="24"/>
              </w:rPr>
              <w:t>»</w:t>
            </w:r>
            <w:r w:rsidRPr="009F0BCF">
              <w:rPr>
                <w:rFonts w:eastAsia="MS Mincho"/>
                <w:b/>
                <w:sz w:val="24"/>
                <w:szCs w:val="24"/>
                <w:lang w:val="kk-KZ"/>
              </w:rPr>
              <w:t xml:space="preserve"> АҚ</w:t>
            </w:r>
          </w:p>
          <w:p w14:paraId="61AC0021" w14:textId="6DFBF0D7" w:rsidR="007F02C9" w:rsidRPr="009F0BCF" w:rsidRDefault="007F02C9" w:rsidP="008C664E">
            <w:pPr>
              <w:tabs>
                <w:tab w:val="left" w:pos="851"/>
                <w:tab w:val="left" w:pos="993"/>
              </w:tabs>
              <w:jc w:val="right"/>
              <w:rPr>
                <w:rFonts w:eastAsia="MS Mincho"/>
                <w:b/>
                <w:sz w:val="24"/>
                <w:szCs w:val="24"/>
                <w:lang w:val="kk-KZ"/>
              </w:rPr>
            </w:pPr>
            <w:r w:rsidRPr="009F0BCF">
              <w:rPr>
                <w:rFonts w:eastAsia="MS Mincho"/>
                <w:b/>
                <w:sz w:val="24"/>
                <w:szCs w:val="24"/>
                <w:lang w:val="kk-KZ"/>
              </w:rPr>
              <w:t>Директорлар кеңесінің</w:t>
            </w:r>
          </w:p>
          <w:p w14:paraId="176043DE" w14:textId="7FC865D1" w:rsidR="007F02C9" w:rsidRPr="009F0BCF" w:rsidRDefault="007F02C9" w:rsidP="008C664E">
            <w:pPr>
              <w:tabs>
                <w:tab w:val="left" w:pos="851"/>
                <w:tab w:val="left" w:pos="993"/>
              </w:tabs>
              <w:jc w:val="right"/>
              <w:rPr>
                <w:rFonts w:eastAsia="MS Mincho"/>
                <w:b/>
                <w:sz w:val="24"/>
                <w:szCs w:val="24"/>
                <w:lang w:val="kk-KZ"/>
              </w:rPr>
            </w:pPr>
            <w:r w:rsidRPr="009F0BCF">
              <w:rPr>
                <w:rFonts w:eastAsia="MS Mincho"/>
                <w:b/>
                <w:sz w:val="24"/>
                <w:szCs w:val="24"/>
                <w:lang w:val="kk-KZ"/>
              </w:rPr>
              <w:t>2023</w:t>
            </w:r>
            <w:r w:rsidR="00D312E9">
              <w:rPr>
                <w:rFonts w:eastAsia="MS Mincho"/>
                <w:b/>
                <w:sz w:val="24"/>
                <w:szCs w:val="24"/>
                <w:lang w:val="kk-KZ"/>
              </w:rPr>
              <w:t xml:space="preserve"> </w:t>
            </w:r>
            <w:r w:rsidRPr="009F0BCF">
              <w:rPr>
                <w:rFonts w:eastAsia="MS Mincho"/>
                <w:b/>
                <w:sz w:val="24"/>
                <w:szCs w:val="24"/>
                <w:lang w:val="kk-KZ"/>
              </w:rPr>
              <w:t xml:space="preserve">ж. «22» мамырдағы </w:t>
            </w:r>
            <w:r w:rsidR="00D312E9">
              <w:rPr>
                <w:rFonts w:eastAsia="MS Mincho"/>
                <w:b/>
                <w:sz w:val="24"/>
                <w:szCs w:val="24"/>
                <w:lang w:val="kk-KZ"/>
              </w:rPr>
              <w:t xml:space="preserve">               </w:t>
            </w:r>
            <w:r w:rsidRPr="009F0BCF">
              <w:rPr>
                <w:rFonts w:eastAsia="MS Mincho"/>
                <w:b/>
                <w:sz w:val="24"/>
                <w:szCs w:val="24"/>
              </w:rPr>
              <w:t>№</w:t>
            </w:r>
            <w:r w:rsidR="00D312E9">
              <w:rPr>
                <w:rFonts w:eastAsia="MS Mincho"/>
                <w:b/>
                <w:sz w:val="24"/>
                <w:szCs w:val="24"/>
              </w:rPr>
              <w:t xml:space="preserve"> </w:t>
            </w:r>
            <w:r w:rsidRPr="009F0BCF">
              <w:rPr>
                <w:rFonts w:eastAsia="MS Mincho"/>
                <w:b/>
                <w:sz w:val="24"/>
                <w:szCs w:val="24"/>
              </w:rPr>
              <w:t>05/</w:t>
            </w:r>
            <w:r w:rsidRPr="00D312E9">
              <w:rPr>
                <w:rFonts w:eastAsia="MS Mincho"/>
                <w:b/>
                <w:sz w:val="24"/>
                <w:szCs w:val="24"/>
                <w:highlight w:val="yellow"/>
              </w:rPr>
              <w:t>22</w:t>
            </w:r>
            <w:r w:rsidRPr="009F0BCF">
              <w:rPr>
                <w:rFonts w:eastAsia="MS Mincho"/>
                <w:b/>
                <w:sz w:val="24"/>
                <w:szCs w:val="24"/>
                <w:lang w:val="kk-KZ"/>
              </w:rPr>
              <w:t xml:space="preserve"> қаулысымен</w:t>
            </w:r>
          </w:p>
          <w:p w14:paraId="2305D3BC" w14:textId="370CCC67" w:rsidR="007F02C9" w:rsidRPr="009F0BCF" w:rsidRDefault="007F02C9" w:rsidP="008C664E">
            <w:pPr>
              <w:tabs>
                <w:tab w:val="left" w:pos="851"/>
                <w:tab w:val="left" w:pos="993"/>
              </w:tabs>
              <w:jc w:val="right"/>
              <w:rPr>
                <w:rFonts w:eastAsia="MS Mincho"/>
                <w:b/>
                <w:sz w:val="24"/>
                <w:szCs w:val="24"/>
                <w:lang w:val="kk-KZ"/>
              </w:rPr>
            </w:pPr>
            <w:r w:rsidRPr="009F0BCF">
              <w:rPr>
                <w:rFonts w:eastAsia="MS Mincho"/>
                <w:b/>
                <w:sz w:val="24"/>
                <w:szCs w:val="24"/>
                <w:lang w:val="kk-KZ"/>
              </w:rPr>
              <w:t>БЕКІТІЛДІ</w:t>
            </w:r>
          </w:p>
          <w:p w14:paraId="70018A70" w14:textId="77777777" w:rsidR="00FC1EAB" w:rsidRPr="009F0BCF" w:rsidRDefault="00FC1EAB" w:rsidP="008C664E">
            <w:pPr>
              <w:rPr>
                <w:rFonts w:eastAsia="MS Mincho"/>
                <w:sz w:val="24"/>
                <w:szCs w:val="24"/>
              </w:rPr>
            </w:pPr>
          </w:p>
          <w:p w14:paraId="0628DC6F" w14:textId="77777777" w:rsidR="00FC1EAB" w:rsidRPr="009F0BCF" w:rsidRDefault="00FC1EAB" w:rsidP="008C664E">
            <w:pPr>
              <w:rPr>
                <w:rFonts w:eastAsia="MS Mincho"/>
                <w:sz w:val="24"/>
                <w:szCs w:val="24"/>
              </w:rPr>
            </w:pPr>
          </w:p>
        </w:tc>
      </w:tr>
    </w:tbl>
    <w:p w14:paraId="166C4EB4" w14:textId="77777777" w:rsidR="00FC1EAB" w:rsidRPr="009F0BCF" w:rsidRDefault="00FC1EAB" w:rsidP="00FC1EAB">
      <w:pPr>
        <w:pStyle w:val="a3"/>
        <w:ind w:left="0"/>
        <w:jc w:val="left"/>
        <w:rPr>
          <w:b/>
          <w:sz w:val="26"/>
        </w:rPr>
      </w:pPr>
    </w:p>
    <w:p w14:paraId="5414111A" w14:textId="77777777" w:rsidR="00FC1EAB" w:rsidRPr="009F0BCF" w:rsidRDefault="00FC1EAB" w:rsidP="00FC1EAB">
      <w:pPr>
        <w:pStyle w:val="a3"/>
        <w:ind w:left="0"/>
        <w:jc w:val="left"/>
        <w:rPr>
          <w:b/>
          <w:sz w:val="26"/>
        </w:rPr>
      </w:pPr>
    </w:p>
    <w:p w14:paraId="20E0F7C0" w14:textId="77777777" w:rsidR="00FC1EAB" w:rsidRPr="009F0BCF" w:rsidRDefault="00FC1EAB" w:rsidP="00FC1EAB">
      <w:pPr>
        <w:pStyle w:val="a3"/>
        <w:ind w:left="0"/>
        <w:jc w:val="left"/>
        <w:rPr>
          <w:b/>
          <w:sz w:val="26"/>
        </w:rPr>
      </w:pPr>
    </w:p>
    <w:p w14:paraId="718D4A67" w14:textId="77777777" w:rsidR="00FC1EAB" w:rsidRPr="009F0BCF" w:rsidRDefault="00FC1EAB" w:rsidP="00FC1EAB">
      <w:pPr>
        <w:pStyle w:val="a3"/>
        <w:ind w:left="0"/>
        <w:jc w:val="left"/>
        <w:rPr>
          <w:b/>
          <w:sz w:val="26"/>
        </w:rPr>
      </w:pPr>
    </w:p>
    <w:p w14:paraId="546C4076" w14:textId="77777777" w:rsidR="00FC1EAB" w:rsidRPr="009F0BCF" w:rsidRDefault="00FC1EAB" w:rsidP="00FC1EAB">
      <w:pPr>
        <w:pStyle w:val="a3"/>
        <w:ind w:left="0"/>
        <w:jc w:val="left"/>
        <w:rPr>
          <w:b/>
          <w:sz w:val="26"/>
        </w:rPr>
      </w:pPr>
    </w:p>
    <w:p w14:paraId="57F1D033" w14:textId="77777777" w:rsidR="00FC1EAB" w:rsidRPr="009F0BCF" w:rsidRDefault="00FC1EAB" w:rsidP="00FC1EAB">
      <w:pPr>
        <w:pStyle w:val="a3"/>
        <w:ind w:left="0"/>
        <w:jc w:val="left"/>
        <w:rPr>
          <w:b/>
          <w:sz w:val="26"/>
        </w:rPr>
      </w:pPr>
    </w:p>
    <w:p w14:paraId="538C9D60" w14:textId="77777777" w:rsidR="007F02C9" w:rsidRPr="009F0BCF" w:rsidRDefault="007F02C9" w:rsidP="00FC1EAB">
      <w:pPr>
        <w:pStyle w:val="a3"/>
        <w:ind w:left="0"/>
        <w:jc w:val="left"/>
        <w:rPr>
          <w:b/>
          <w:sz w:val="26"/>
        </w:rPr>
      </w:pPr>
    </w:p>
    <w:p w14:paraId="0C6A81F7" w14:textId="77777777" w:rsidR="007F02C9" w:rsidRPr="009F0BCF" w:rsidRDefault="007F02C9" w:rsidP="00FC1EAB">
      <w:pPr>
        <w:pStyle w:val="a3"/>
        <w:ind w:left="0"/>
        <w:jc w:val="left"/>
        <w:rPr>
          <w:b/>
          <w:sz w:val="26"/>
        </w:rPr>
      </w:pPr>
    </w:p>
    <w:p w14:paraId="7D5884DA" w14:textId="77777777" w:rsidR="007F02C9" w:rsidRPr="009F0BCF" w:rsidRDefault="007F02C9" w:rsidP="00FC1EAB">
      <w:pPr>
        <w:pStyle w:val="a3"/>
        <w:ind w:left="0"/>
        <w:jc w:val="left"/>
        <w:rPr>
          <w:b/>
          <w:sz w:val="26"/>
        </w:rPr>
      </w:pPr>
    </w:p>
    <w:p w14:paraId="72CD0C7E" w14:textId="77777777" w:rsidR="00FC1EAB" w:rsidRPr="009F0BCF" w:rsidRDefault="00FC1EAB" w:rsidP="00FC1EAB">
      <w:pPr>
        <w:pStyle w:val="a3"/>
        <w:spacing w:before="1"/>
        <w:ind w:left="0"/>
        <w:jc w:val="left"/>
        <w:rPr>
          <w:b/>
          <w:sz w:val="31"/>
        </w:rPr>
      </w:pPr>
    </w:p>
    <w:p w14:paraId="2779D88B" w14:textId="07DC8DC6" w:rsidR="00E73D54" w:rsidRDefault="00E73D54" w:rsidP="00FC1EAB">
      <w:pPr>
        <w:spacing w:before="1"/>
        <w:ind w:left="427" w:right="132"/>
        <w:jc w:val="center"/>
        <w:rPr>
          <w:b/>
          <w:sz w:val="44"/>
          <w:szCs w:val="44"/>
          <w:lang w:val="kk-KZ"/>
        </w:rPr>
      </w:pPr>
      <w:r w:rsidRPr="00E73D54">
        <w:rPr>
          <w:b/>
          <w:sz w:val="44"/>
          <w:szCs w:val="44"/>
        </w:rPr>
        <w:t xml:space="preserve">«BCC INVEST» АҚ - «ЦентрКредит Банкі» АҚ </w:t>
      </w:r>
      <w:r w:rsidR="00204550">
        <w:rPr>
          <w:b/>
          <w:sz w:val="44"/>
          <w:szCs w:val="44"/>
          <w:lang w:val="kk-KZ"/>
        </w:rPr>
        <w:t>е</w:t>
      </w:r>
      <w:r w:rsidRPr="00E73D54">
        <w:rPr>
          <w:b/>
          <w:sz w:val="44"/>
          <w:szCs w:val="44"/>
        </w:rPr>
        <w:t>ншілес ұйымы</w:t>
      </w:r>
      <w:r w:rsidR="007F02C9" w:rsidRPr="009F0BCF">
        <w:rPr>
          <w:b/>
          <w:sz w:val="44"/>
          <w:szCs w:val="44"/>
          <w:lang w:val="kk-KZ"/>
        </w:rPr>
        <w:t xml:space="preserve"> </w:t>
      </w:r>
    </w:p>
    <w:p w14:paraId="77778107" w14:textId="72970A7A" w:rsidR="007F02C9" w:rsidRPr="009F0BCF" w:rsidRDefault="007F02C9" w:rsidP="00FC1EAB">
      <w:pPr>
        <w:spacing w:before="1"/>
        <w:ind w:left="427" w:right="132"/>
        <w:jc w:val="center"/>
        <w:rPr>
          <w:b/>
          <w:sz w:val="44"/>
          <w:szCs w:val="44"/>
          <w:lang w:val="kk-KZ"/>
        </w:rPr>
      </w:pPr>
      <w:r w:rsidRPr="009F0BCF">
        <w:rPr>
          <w:b/>
          <w:sz w:val="44"/>
          <w:szCs w:val="44"/>
          <w:lang w:val="kk-KZ"/>
        </w:rPr>
        <w:t>БРОКЕРЛІК ҚЫЗМЕТІН ЖҮЗЕГЕ АСЫРУ РЕГЛАМЕНТІ</w:t>
      </w:r>
    </w:p>
    <w:p w14:paraId="48F80EC2" w14:textId="77777777" w:rsidR="007F02C9" w:rsidRPr="00204550" w:rsidRDefault="007F02C9" w:rsidP="00FC1EAB">
      <w:pPr>
        <w:spacing w:before="1"/>
        <w:ind w:left="427" w:right="132"/>
        <w:jc w:val="center"/>
        <w:rPr>
          <w:b/>
          <w:sz w:val="44"/>
          <w:szCs w:val="44"/>
          <w:lang w:val="kk-KZ"/>
        </w:rPr>
      </w:pPr>
    </w:p>
    <w:p w14:paraId="3470FE3D" w14:textId="77777777" w:rsidR="00FC1EAB" w:rsidRPr="00204550" w:rsidRDefault="00FC1EAB" w:rsidP="00FC1EAB">
      <w:pPr>
        <w:pStyle w:val="a3"/>
        <w:ind w:left="0"/>
        <w:jc w:val="left"/>
        <w:rPr>
          <w:b/>
          <w:sz w:val="36"/>
          <w:lang w:val="kk-KZ"/>
        </w:rPr>
      </w:pPr>
    </w:p>
    <w:p w14:paraId="6DD63D1A" w14:textId="77777777" w:rsidR="00FC1EAB" w:rsidRPr="00204550" w:rsidRDefault="00FC1EAB" w:rsidP="00FC1EAB">
      <w:pPr>
        <w:pStyle w:val="a3"/>
        <w:ind w:left="0"/>
        <w:jc w:val="left"/>
        <w:rPr>
          <w:b/>
          <w:sz w:val="36"/>
          <w:lang w:val="kk-KZ"/>
        </w:rPr>
      </w:pPr>
    </w:p>
    <w:p w14:paraId="4EF31192" w14:textId="77777777" w:rsidR="00FC1EAB" w:rsidRPr="00204550" w:rsidRDefault="00FC1EAB" w:rsidP="00FC1EAB">
      <w:pPr>
        <w:pStyle w:val="a3"/>
        <w:ind w:left="0"/>
        <w:jc w:val="left"/>
        <w:rPr>
          <w:b/>
          <w:sz w:val="36"/>
          <w:lang w:val="kk-KZ"/>
        </w:rPr>
      </w:pPr>
    </w:p>
    <w:p w14:paraId="5DF5E315" w14:textId="77777777" w:rsidR="00FC1EAB" w:rsidRPr="00204550" w:rsidRDefault="00FC1EAB" w:rsidP="00FC1EAB">
      <w:pPr>
        <w:pStyle w:val="a3"/>
        <w:ind w:left="0"/>
        <w:jc w:val="left"/>
        <w:rPr>
          <w:b/>
          <w:sz w:val="36"/>
          <w:lang w:val="kk-KZ"/>
        </w:rPr>
      </w:pPr>
    </w:p>
    <w:p w14:paraId="3D157CB0" w14:textId="77777777" w:rsidR="00FC1EAB" w:rsidRPr="00204550" w:rsidRDefault="00FC1EAB" w:rsidP="00FC1EAB">
      <w:pPr>
        <w:pStyle w:val="a3"/>
        <w:ind w:left="0"/>
        <w:jc w:val="left"/>
        <w:rPr>
          <w:b/>
          <w:sz w:val="36"/>
          <w:lang w:val="kk-KZ"/>
        </w:rPr>
      </w:pPr>
    </w:p>
    <w:p w14:paraId="7C5D4087" w14:textId="77777777" w:rsidR="00FC1EAB" w:rsidRPr="00204550" w:rsidRDefault="00FC1EAB" w:rsidP="00FC1EAB">
      <w:pPr>
        <w:pStyle w:val="a3"/>
        <w:ind w:left="0"/>
        <w:jc w:val="left"/>
        <w:rPr>
          <w:b/>
          <w:sz w:val="36"/>
          <w:lang w:val="kk-KZ"/>
        </w:rPr>
      </w:pPr>
    </w:p>
    <w:p w14:paraId="20817E05" w14:textId="77777777" w:rsidR="00FC1EAB" w:rsidRPr="00204550" w:rsidRDefault="00FC1EAB" w:rsidP="00FC1EAB">
      <w:pPr>
        <w:pStyle w:val="a3"/>
        <w:ind w:left="0"/>
        <w:jc w:val="left"/>
        <w:rPr>
          <w:b/>
          <w:sz w:val="36"/>
          <w:lang w:val="kk-KZ"/>
        </w:rPr>
      </w:pPr>
    </w:p>
    <w:p w14:paraId="22CC4CC7" w14:textId="77777777" w:rsidR="00FC1EAB" w:rsidRPr="00204550" w:rsidRDefault="00FC1EAB" w:rsidP="00FC1EAB">
      <w:pPr>
        <w:pStyle w:val="a3"/>
        <w:ind w:left="0"/>
        <w:jc w:val="left"/>
        <w:rPr>
          <w:b/>
          <w:sz w:val="36"/>
          <w:lang w:val="kk-KZ"/>
        </w:rPr>
      </w:pPr>
    </w:p>
    <w:p w14:paraId="12AA224C" w14:textId="77777777" w:rsidR="00FC1EAB" w:rsidRPr="00204550" w:rsidRDefault="00FC1EAB" w:rsidP="00FC1EAB">
      <w:pPr>
        <w:pStyle w:val="a3"/>
        <w:ind w:left="0"/>
        <w:jc w:val="left"/>
        <w:rPr>
          <w:b/>
          <w:sz w:val="36"/>
          <w:lang w:val="kk-KZ"/>
        </w:rPr>
      </w:pPr>
    </w:p>
    <w:p w14:paraId="23F27356" w14:textId="77777777" w:rsidR="00FC1EAB" w:rsidRPr="00204550" w:rsidRDefault="00FC1EAB" w:rsidP="00FC1EAB">
      <w:pPr>
        <w:pStyle w:val="a3"/>
        <w:ind w:left="0"/>
        <w:jc w:val="left"/>
        <w:rPr>
          <w:b/>
          <w:sz w:val="36"/>
          <w:lang w:val="kk-KZ"/>
        </w:rPr>
      </w:pPr>
    </w:p>
    <w:p w14:paraId="273F66C9" w14:textId="77777777" w:rsidR="00FC1EAB" w:rsidRPr="00204550" w:rsidRDefault="00FC1EAB" w:rsidP="00FC1EAB">
      <w:pPr>
        <w:pStyle w:val="a3"/>
        <w:ind w:left="0"/>
        <w:jc w:val="left"/>
        <w:rPr>
          <w:b/>
          <w:sz w:val="36"/>
          <w:lang w:val="kk-KZ"/>
        </w:rPr>
      </w:pPr>
    </w:p>
    <w:p w14:paraId="1ECAA591" w14:textId="77777777" w:rsidR="00FC1EAB" w:rsidRPr="00204550" w:rsidRDefault="00FC1EAB" w:rsidP="00FC1EAB">
      <w:pPr>
        <w:pStyle w:val="a3"/>
        <w:ind w:left="0"/>
        <w:jc w:val="left"/>
        <w:rPr>
          <w:b/>
          <w:sz w:val="36"/>
          <w:lang w:val="kk-KZ"/>
        </w:rPr>
      </w:pPr>
    </w:p>
    <w:p w14:paraId="5F3E7807" w14:textId="2BC342BD" w:rsidR="00FC1EAB" w:rsidRPr="00204550" w:rsidRDefault="00FC1EAB" w:rsidP="00FC1EAB">
      <w:pPr>
        <w:jc w:val="center"/>
        <w:rPr>
          <w:b/>
          <w:bCs/>
          <w:lang w:val="kk-KZ"/>
        </w:rPr>
      </w:pPr>
      <w:r w:rsidRPr="00204550">
        <w:rPr>
          <w:b/>
          <w:bCs/>
          <w:lang w:val="kk-KZ"/>
        </w:rPr>
        <w:t xml:space="preserve">Алматы, 2023 </w:t>
      </w:r>
      <w:r w:rsidR="007F02C9" w:rsidRPr="009F0BCF">
        <w:rPr>
          <w:b/>
          <w:bCs/>
          <w:lang w:val="kk-KZ"/>
        </w:rPr>
        <w:t>ж</w:t>
      </w:r>
      <w:r w:rsidRPr="00204550">
        <w:rPr>
          <w:b/>
          <w:bCs/>
          <w:lang w:val="kk-KZ"/>
        </w:rPr>
        <w:t>.</w:t>
      </w:r>
    </w:p>
    <w:p w14:paraId="7A8F81E6" w14:textId="77777777" w:rsidR="00FC1EAB" w:rsidRPr="00204550" w:rsidRDefault="00FC1EAB" w:rsidP="00FC1EAB">
      <w:pPr>
        <w:jc w:val="center"/>
        <w:rPr>
          <w:lang w:val="kk-KZ"/>
        </w:rPr>
        <w:sectPr w:rsidR="00FC1EAB" w:rsidRPr="00204550" w:rsidSect="00FC1EAB">
          <w:headerReference w:type="default" r:id="rId7"/>
          <w:footerReference w:type="default" r:id="rId8"/>
          <w:footerReference w:type="first" r:id="rId9"/>
          <w:pgSz w:w="11910" w:h="16840"/>
          <w:pgMar w:top="1134" w:right="850" w:bottom="1134" w:left="1701" w:header="709" w:footer="709" w:gutter="0"/>
          <w:cols w:space="720"/>
          <w:titlePg/>
          <w:docGrid w:linePitch="299"/>
        </w:sectPr>
      </w:pPr>
    </w:p>
    <w:sdt>
      <w:sdtPr>
        <w:rPr>
          <w:rFonts w:ascii="Times New Roman" w:eastAsia="Times New Roman" w:hAnsi="Times New Roman" w:cs="Times New Roman"/>
          <w:color w:val="auto"/>
          <w:sz w:val="22"/>
          <w:szCs w:val="22"/>
          <w:lang w:bidi="ru-RU"/>
        </w:rPr>
        <w:id w:val="1006333371"/>
        <w:docPartObj>
          <w:docPartGallery w:val="Table of Contents"/>
          <w:docPartUnique/>
        </w:docPartObj>
      </w:sdtPr>
      <w:sdtEndPr>
        <w:rPr>
          <w:b/>
          <w:bCs/>
        </w:rPr>
      </w:sdtEndPr>
      <w:sdtContent>
        <w:p w14:paraId="6E776131" w14:textId="59451DE9" w:rsidR="00FC1EAB" w:rsidRPr="009F0BCF" w:rsidRDefault="007F02C9" w:rsidP="00FC1EAB">
          <w:pPr>
            <w:pStyle w:val="afb"/>
            <w:jc w:val="both"/>
            <w:rPr>
              <w:rFonts w:ascii="Times New Roman" w:hAnsi="Times New Roman" w:cs="Times New Roman"/>
              <w:color w:val="auto"/>
              <w:sz w:val="22"/>
              <w:szCs w:val="22"/>
            </w:rPr>
          </w:pPr>
          <w:r w:rsidRPr="009F0BCF">
            <w:rPr>
              <w:rFonts w:ascii="Times New Roman" w:eastAsia="Times New Roman" w:hAnsi="Times New Roman" w:cs="Times New Roman"/>
              <w:color w:val="auto"/>
              <w:sz w:val="22"/>
              <w:szCs w:val="22"/>
              <w:lang w:val="kk-KZ" w:bidi="ru-RU"/>
            </w:rPr>
            <w:t>Мазмұны</w:t>
          </w:r>
        </w:p>
        <w:p w14:paraId="74D892C1" w14:textId="1D14F37F" w:rsidR="00FC1EAB" w:rsidRPr="009F0BCF" w:rsidRDefault="00FC1EAB" w:rsidP="00FC1EAB">
          <w:pPr>
            <w:pStyle w:val="12"/>
            <w:tabs>
              <w:tab w:val="right" w:leader="dot" w:pos="9349"/>
            </w:tabs>
            <w:ind w:left="284" w:hanging="285"/>
            <w:jc w:val="both"/>
            <w:rPr>
              <w:rFonts w:asciiTheme="minorHAnsi" w:eastAsiaTheme="minorEastAsia" w:hAnsiTheme="minorHAnsi" w:cstheme="minorBidi"/>
              <w:noProof/>
              <w:kern w:val="2"/>
              <w:sz w:val="22"/>
              <w:szCs w:val="22"/>
              <w:lang w:bidi="ar-SA"/>
              <w14:ligatures w14:val="standardContextual"/>
            </w:rPr>
          </w:pPr>
          <w:r w:rsidRPr="009F0BCF">
            <w:rPr>
              <w:sz w:val="22"/>
              <w:szCs w:val="22"/>
            </w:rPr>
            <w:fldChar w:fldCharType="begin"/>
          </w:r>
          <w:r w:rsidRPr="009F0BCF">
            <w:rPr>
              <w:sz w:val="22"/>
              <w:szCs w:val="22"/>
            </w:rPr>
            <w:instrText xml:space="preserve"> TOC \o "1-3" \h \z \u </w:instrText>
          </w:r>
          <w:r w:rsidRPr="009F0BCF">
            <w:rPr>
              <w:sz w:val="22"/>
              <w:szCs w:val="22"/>
            </w:rPr>
            <w:fldChar w:fldCharType="separate"/>
          </w:r>
          <w:hyperlink w:anchor="_Toc135844462" w:history="1">
            <w:r w:rsidRPr="009F0BCF">
              <w:rPr>
                <w:rStyle w:val="af8"/>
                <w:noProof/>
                <w:sz w:val="22"/>
                <w:szCs w:val="22"/>
              </w:rPr>
              <w:t>1.</w:t>
            </w:r>
            <w:r w:rsidRPr="009F0BCF">
              <w:rPr>
                <w:rFonts w:asciiTheme="minorHAnsi" w:eastAsiaTheme="minorEastAsia" w:hAnsiTheme="minorHAnsi" w:cstheme="minorBidi"/>
                <w:noProof/>
                <w:kern w:val="2"/>
                <w:sz w:val="22"/>
                <w:szCs w:val="22"/>
                <w:lang w:bidi="ar-SA"/>
                <w14:ligatures w14:val="standardContextual"/>
              </w:rPr>
              <w:tab/>
            </w:r>
            <w:r w:rsidR="007F02C9" w:rsidRPr="009F0BCF">
              <w:rPr>
                <w:rStyle w:val="af8"/>
                <w:iCs/>
                <w:noProof/>
                <w:sz w:val="22"/>
                <w:szCs w:val="22"/>
                <w:lang w:val="kk-KZ"/>
              </w:rPr>
              <w:t>Жалпы ережелер</w:t>
            </w:r>
            <w:r w:rsidRPr="009F0BCF">
              <w:rPr>
                <w:noProof/>
                <w:webHidden/>
                <w:sz w:val="22"/>
                <w:szCs w:val="22"/>
              </w:rPr>
              <w:tab/>
            </w:r>
            <w:r w:rsidRPr="009F0BCF">
              <w:rPr>
                <w:noProof/>
                <w:webHidden/>
                <w:sz w:val="22"/>
                <w:szCs w:val="22"/>
              </w:rPr>
              <w:fldChar w:fldCharType="begin"/>
            </w:r>
            <w:r w:rsidRPr="009F0BCF">
              <w:rPr>
                <w:noProof/>
                <w:webHidden/>
                <w:sz w:val="22"/>
                <w:szCs w:val="22"/>
              </w:rPr>
              <w:instrText xml:space="preserve"> PAGEREF _Toc135844462 \h </w:instrText>
            </w:r>
            <w:r w:rsidRPr="009F0BCF">
              <w:rPr>
                <w:noProof/>
                <w:webHidden/>
                <w:sz w:val="22"/>
                <w:szCs w:val="22"/>
              </w:rPr>
            </w:r>
            <w:r w:rsidRPr="009F0BCF">
              <w:rPr>
                <w:noProof/>
                <w:webHidden/>
                <w:sz w:val="22"/>
                <w:szCs w:val="22"/>
              </w:rPr>
              <w:fldChar w:fldCharType="separate"/>
            </w:r>
            <w:r w:rsidR="0072416A" w:rsidRPr="009F0BCF">
              <w:rPr>
                <w:noProof/>
                <w:webHidden/>
                <w:sz w:val="22"/>
                <w:szCs w:val="22"/>
              </w:rPr>
              <w:t>6</w:t>
            </w:r>
            <w:r w:rsidRPr="009F0BCF">
              <w:rPr>
                <w:noProof/>
                <w:webHidden/>
                <w:sz w:val="22"/>
                <w:szCs w:val="22"/>
              </w:rPr>
              <w:fldChar w:fldCharType="end"/>
            </w:r>
          </w:hyperlink>
        </w:p>
        <w:p w14:paraId="3382DCFE" w14:textId="6B90E93C" w:rsidR="00FC1EAB" w:rsidRPr="009F0BCF" w:rsidRDefault="009F28B3" w:rsidP="00FC1EAB">
          <w:pPr>
            <w:pStyle w:val="12"/>
            <w:tabs>
              <w:tab w:val="right" w:leader="dot" w:pos="9349"/>
            </w:tabs>
            <w:ind w:left="284" w:hanging="285"/>
            <w:jc w:val="both"/>
            <w:rPr>
              <w:rStyle w:val="af8"/>
              <w:iCs/>
            </w:rPr>
          </w:pPr>
          <w:hyperlink w:anchor="_Toc135844463" w:history="1">
            <w:r w:rsidR="00FC1EAB" w:rsidRPr="009F0BCF">
              <w:rPr>
                <w:rStyle w:val="af8"/>
                <w:iCs/>
                <w:noProof/>
                <w:sz w:val="22"/>
                <w:szCs w:val="22"/>
              </w:rPr>
              <w:t>2.</w:t>
            </w:r>
            <w:r w:rsidR="00FC1EAB" w:rsidRPr="009F0BCF">
              <w:rPr>
                <w:rStyle w:val="af8"/>
                <w:iCs/>
              </w:rPr>
              <w:tab/>
            </w:r>
            <w:r w:rsidR="007F02C9" w:rsidRPr="009F0BCF">
              <w:rPr>
                <w:rStyle w:val="af8"/>
                <w:iCs/>
                <w:noProof/>
                <w:sz w:val="22"/>
                <w:szCs w:val="22"/>
                <w:lang w:val="kk-KZ"/>
              </w:rPr>
              <w:t>Брокерлік қызмет көрсету тәртібі</w:t>
            </w:r>
            <w:r w:rsidR="00FC1EAB" w:rsidRPr="009F0BCF">
              <w:rPr>
                <w:rStyle w:val="af8"/>
                <w:iCs/>
                <w:webHidden/>
              </w:rPr>
              <w:tab/>
            </w:r>
            <w:r w:rsidR="00FC1EAB" w:rsidRPr="009F0BCF">
              <w:rPr>
                <w:rStyle w:val="af8"/>
                <w:iCs/>
                <w:webHidden/>
              </w:rPr>
              <w:fldChar w:fldCharType="begin"/>
            </w:r>
            <w:r w:rsidR="00FC1EAB" w:rsidRPr="009F0BCF">
              <w:rPr>
                <w:rStyle w:val="af8"/>
                <w:iCs/>
                <w:webHidden/>
              </w:rPr>
              <w:instrText xml:space="preserve"> PAGEREF _Toc135844463 \h </w:instrText>
            </w:r>
            <w:r w:rsidR="00FC1EAB" w:rsidRPr="009F0BCF">
              <w:rPr>
                <w:rStyle w:val="af8"/>
                <w:iCs/>
                <w:webHidden/>
              </w:rPr>
            </w:r>
            <w:r w:rsidR="00FC1EAB" w:rsidRPr="009F0BCF">
              <w:rPr>
                <w:rStyle w:val="af8"/>
                <w:iCs/>
                <w:webHidden/>
              </w:rPr>
              <w:fldChar w:fldCharType="separate"/>
            </w:r>
            <w:r w:rsidR="0072416A" w:rsidRPr="009F0BCF">
              <w:rPr>
                <w:rStyle w:val="af8"/>
                <w:iCs/>
                <w:noProof/>
                <w:webHidden/>
              </w:rPr>
              <w:t>7</w:t>
            </w:r>
            <w:r w:rsidR="00FC1EAB" w:rsidRPr="009F0BCF">
              <w:rPr>
                <w:rStyle w:val="af8"/>
                <w:iCs/>
                <w:webHidden/>
              </w:rPr>
              <w:fldChar w:fldCharType="end"/>
            </w:r>
          </w:hyperlink>
        </w:p>
        <w:p w14:paraId="3E64BEE3" w14:textId="1EA62121" w:rsidR="00FC1EAB" w:rsidRPr="009F0BCF" w:rsidRDefault="009F28B3" w:rsidP="00FC1EAB">
          <w:pPr>
            <w:pStyle w:val="12"/>
            <w:tabs>
              <w:tab w:val="right" w:leader="dot" w:pos="9349"/>
            </w:tabs>
            <w:ind w:left="284" w:hanging="285"/>
            <w:jc w:val="both"/>
            <w:rPr>
              <w:rStyle w:val="af8"/>
              <w:iCs/>
            </w:rPr>
          </w:pPr>
          <w:hyperlink w:anchor="_Toc135844464" w:history="1">
            <w:r w:rsidR="00FC1EAB" w:rsidRPr="009F0BCF">
              <w:rPr>
                <w:rStyle w:val="af8"/>
                <w:iCs/>
                <w:noProof/>
                <w:sz w:val="22"/>
                <w:szCs w:val="22"/>
              </w:rPr>
              <w:t>3.</w:t>
            </w:r>
            <w:r w:rsidR="00FC1EAB" w:rsidRPr="009F0BCF">
              <w:rPr>
                <w:rStyle w:val="af8"/>
                <w:iCs/>
              </w:rPr>
              <w:tab/>
            </w:r>
            <w:r w:rsidR="007F02C9" w:rsidRPr="009F0BCF">
              <w:rPr>
                <w:rStyle w:val="af8"/>
                <w:iCs/>
                <w:noProof/>
                <w:sz w:val="22"/>
                <w:szCs w:val="22"/>
                <w:lang w:val="kk-KZ"/>
              </w:rPr>
              <w:t>Брокерлік қызмет көрсетуге қабылдау тәртібі</w:t>
            </w:r>
            <w:r w:rsidR="00FC1EAB" w:rsidRPr="009F0BCF">
              <w:rPr>
                <w:rStyle w:val="af8"/>
                <w:iCs/>
                <w:webHidden/>
              </w:rPr>
              <w:tab/>
            </w:r>
            <w:r w:rsidR="0017050D">
              <w:rPr>
                <w:rStyle w:val="af8"/>
                <w:iCs/>
                <w:webHidden/>
              </w:rPr>
              <w:t>8</w:t>
            </w:r>
          </w:hyperlink>
        </w:p>
        <w:p w14:paraId="39FBD04C" w14:textId="06684BC6" w:rsidR="00FC1EAB" w:rsidRPr="009F0BCF" w:rsidRDefault="009F28B3" w:rsidP="00FC1EAB">
          <w:pPr>
            <w:pStyle w:val="12"/>
            <w:tabs>
              <w:tab w:val="right" w:leader="dot" w:pos="9349"/>
            </w:tabs>
            <w:ind w:left="284" w:hanging="285"/>
            <w:jc w:val="both"/>
            <w:rPr>
              <w:rStyle w:val="af8"/>
              <w:iCs/>
            </w:rPr>
          </w:pPr>
          <w:hyperlink w:anchor="_Toc135844465" w:history="1">
            <w:r w:rsidR="00FC1EAB" w:rsidRPr="009F0BCF">
              <w:rPr>
                <w:rStyle w:val="af8"/>
                <w:iCs/>
                <w:noProof/>
                <w:sz w:val="22"/>
                <w:szCs w:val="22"/>
              </w:rPr>
              <w:t>4.</w:t>
            </w:r>
            <w:r w:rsidR="00FC1EAB" w:rsidRPr="009F0BCF">
              <w:rPr>
                <w:rStyle w:val="af8"/>
                <w:iCs/>
              </w:rPr>
              <w:tab/>
            </w:r>
            <w:r w:rsidR="007F02C9" w:rsidRPr="009F0BCF">
              <w:rPr>
                <w:rStyle w:val="af8"/>
                <w:iCs/>
                <w:noProof/>
                <w:sz w:val="22"/>
                <w:szCs w:val="22"/>
                <w:lang w:val="kk-KZ"/>
              </w:rPr>
              <w:t xml:space="preserve">Брокерлік шарт тараптарының міндеттері, құқықтары мен жауапкершілігі </w:t>
            </w:r>
            <w:r w:rsidR="00FC1EAB" w:rsidRPr="009F0BCF">
              <w:rPr>
                <w:rStyle w:val="af8"/>
                <w:iCs/>
                <w:webHidden/>
              </w:rPr>
              <w:tab/>
            </w:r>
            <w:r w:rsidR="00FC1EAB" w:rsidRPr="009F0BCF">
              <w:rPr>
                <w:rStyle w:val="af8"/>
                <w:iCs/>
                <w:webHidden/>
              </w:rPr>
              <w:fldChar w:fldCharType="begin"/>
            </w:r>
            <w:r w:rsidR="00FC1EAB" w:rsidRPr="009F0BCF">
              <w:rPr>
                <w:rStyle w:val="af8"/>
                <w:iCs/>
                <w:webHidden/>
              </w:rPr>
              <w:instrText xml:space="preserve"> PAGEREF _Toc135844465 \h </w:instrText>
            </w:r>
            <w:r w:rsidR="00FC1EAB" w:rsidRPr="009F0BCF">
              <w:rPr>
                <w:rStyle w:val="af8"/>
                <w:iCs/>
                <w:webHidden/>
              </w:rPr>
            </w:r>
            <w:r w:rsidR="00FC1EAB" w:rsidRPr="009F0BCF">
              <w:rPr>
                <w:rStyle w:val="af8"/>
                <w:iCs/>
                <w:webHidden/>
              </w:rPr>
              <w:fldChar w:fldCharType="separate"/>
            </w:r>
            <w:r w:rsidR="0072416A" w:rsidRPr="009F0BCF">
              <w:rPr>
                <w:rStyle w:val="af8"/>
                <w:iCs/>
                <w:noProof/>
                <w:webHidden/>
              </w:rPr>
              <w:t>9</w:t>
            </w:r>
            <w:r w:rsidR="00FC1EAB" w:rsidRPr="009F0BCF">
              <w:rPr>
                <w:rStyle w:val="af8"/>
                <w:iCs/>
                <w:webHidden/>
              </w:rPr>
              <w:fldChar w:fldCharType="end"/>
            </w:r>
          </w:hyperlink>
        </w:p>
        <w:p w14:paraId="0C72D88B" w14:textId="6DC6AA22" w:rsidR="00FC1EAB" w:rsidRPr="009F0BCF" w:rsidRDefault="009F28B3" w:rsidP="00FC1EAB">
          <w:pPr>
            <w:pStyle w:val="12"/>
            <w:tabs>
              <w:tab w:val="right" w:leader="dot" w:pos="9349"/>
            </w:tabs>
            <w:ind w:left="284" w:hanging="285"/>
            <w:jc w:val="both"/>
            <w:rPr>
              <w:rStyle w:val="af8"/>
              <w:iCs/>
            </w:rPr>
          </w:pPr>
          <w:hyperlink w:anchor="_Toc135844466" w:history="1">
            <w:r w:rsidR="00FC1EAB" w:rsidRPr="009F0BCF">
              <w:rPr>
                <w:rStyle w:val="af8"/>
                <w:iCs/>
                <w:noProof/>
                <w:sz w:val="22"/>
                <w:szCs w:val="22"/>
              </w:rPr>
              <w:t>5.</w:t>
            </w:r>
            <w:r w:rsidR="00FC1EAB" w:rsidRPr="009F0BCF">
              <w:rPr>
                <w:rStyle w:val="af8"/>
                <w:iCs/>
              </w:rPr>
              <w:tab/>
            </w:r>
            <w:r w:rsidR="007F02C9" w:rsidRPr="009F0BCF">
              <w:rPr>
                <w:rStyle w:val="af8"/>
                <w:iCs/>
                <w:noProof/>
                <w:sz w:val="22"/>
                <w:szCs w:val="22"/>
                <w:lang w:val="kk-KZ"/>
              </w:rPr>
              <w:t xml:space="preserve">Клиенттік тапсырыстарды қабылдау </w:t>
            </w:r>
            <w:r w:rsidR="00FC1EAB" w:rsidRPr="009F0BCF">
              <w:rPr>
                <w:rStyle w:val="af8"/>
                <w:iCs/>
                <w:webHidden/>
              </w:rPr>
              <w:tab/>
            </w:r>
            <w:r w:rsidR="00FC1EAB" w:rsidRPr="009F0BCF">
              <w:rPr>
                <w:rStyle w:val="af8"/>
                <w:iCs/>
                <w:webHidden/>
              </w:rPr>
              <w:fldChar w:fldCharType="begin"/>
            </w:r>
            <w:r w:rsidR="00FC1EAB" w:rsidRPr="009F0BCF">
              <w:rPr>
                <w:rStyle w:val="af8"/>
                <w:iCs/>
                <w:webHidden/>
              </w:rPr>
              <w:instrText xml:space="preserve"> PAGEREF _Toc135844466 \h </w:instrText>
            </w:r>
            <w:r w:rsidR="00FC1EAB" w:rsidRPr="009F0BCF">
              <w:rPr>
                <w:rStyle w:val="af8"/>
                <w:iCs/>
                <w:webHidden/>
              </w:rPr>
            </w:r>
            <w:r w:rsidR="00FC1EAB" w:rsidRPr="009F0BCF">
              <w:rPr>
                <w:rStyle w:val="af8"/>
                <w:iCs/>
                <w:webHidden/>
              </w:rPr>
              <w:fldChar w:fldCharType="separate"/>
            </w:r>
            <w:r w:rsidR="0072416A" w:rsidRPr="009F0BCF">
              <w:rPr>
                <w:rStyle w:val="af8"/>
                <w:iCs/>
                <w:noProof/>
                <w:webHidden/>
              </w:rPr>
              <w:t>12</w:t>
            </w:r>
            <w:r w:rsidR="00FC1EAB" w:rsidRPr="009F0BCF">
              <w:rPr>
                <w:rStyle w:val="af8"/>
                <w:iCs/>
                <w:webHidden/>
              </w:rPr>
              <w:fldChar w:fldCharType="end"/>
            </w:r>
          </w:hyperlink>
        </w:p>
        <w:p w14:paraId="2CE9F34F" w14:textId="3D6B176A" w:rsidR="00FC1EAB" w:rsidRPr="009F0BCF" w:rsidRDefault="009F28B3" w:rsidP="00FC1EAB">
          <w:pPr>
            <w:pStyle w:val="12"/>
            <w:tabs>
              <w:tab w:val="right" w:leader="dot" w:pos="9349"/>
            </w:tabs>
            <w:ind w:left="284" w:hanging="285"/>
            <w:jc w:val="both"/>
            <w:rPr>
              <w:rStyle w:val="af8"/>
              <w:iCs/>
            </w:rPr>
          </w:pPr>
          <w:hyperlink w:anchor="_Toc135844467" w:history="1">
            <w:r w:rsidR="00FC1EAB" w:rsidRPr="009F0BCF">
              <w:rPr>
                <w:rStyle w:val="af8"/>
                <w:iCs/>
                <w:noProof/>
                <w:sz w:val="22"/>
                <w:szCs w:val="22"/>
              </w:rPr>
              <w:t>6.</w:t>
            </w:r>
            <w:r w:rsidR="00FC1EAB" w:rsidRPr="009F0BCF">
              <w:rPr>
                <w:rStyle w:val="af8"/>
                <w:iCs/>
              </w:rPr>
              <w:tab/>
            </w:r>
            <w:r w:rsidR="005F7ED4" w:rsidRPr="009F0BCF">
              <w:rPr>
                <w:rStyle w:val="af8"/>
                <w:iCs/>
                <w:sz w:val="22"/>
                <w:szCs w:val="22"/>
              </w:rPr>
              <w:t>Телефон немесе бейне байланыс арқылы берілген тапсырысты қабылдау кезіндегі ерекшеліктер (техникалық мүмкіндік болған жағдайда)</w:t>
            </w:r>
            <w:r w:rsidR="005F7ED4" w:rsidRPr="009F0BCF">
              <w:rPr>
                <w:rStyle w:val="af8"/>
                <w:iCs/>
                <w:sz w:val="22"/>
                <w:szCs w:val="22"/>
                <w:lang w:val="kk-KZ"/>
              </w:rPr>
              <w:t xml:space="preserve"> </w:t>
            </w:r>
            <w:r w:rsidR="00FC1EAB" w:rsidRPr="009F0BCF">
              <w:rPr>
                <w:rStyle w:val="af8"/>
                <w:iCs/>
                <w:webHidden/>
              </w:rPr>
              <w:tab/>
            </w:r>
            <w:r w:rsidR="00FC1EAB" w:rsidRPr="009F0BCF">
              <w:rPr>
                <w:rStyle w:val="af8"/>
                <w:iCs/>
                <w:webHidden/>
              </w:rPr>
              <w:fldChar w:fldCharType="begin"/>
            </w:r>
            <w:r w:rsidR="00FC1EAB" w:rsidRPr="009F0BCF">
              <w:rPr>
                <w:rStyle w:val="af8"/>
                <w:iCs/>
                <w:webHidden/>
              </w:rPr>
              <w:instrText xml:space="preserve"> PAGEREF _Toc135844467 \h </w:instrText>
            </w:r>
            <w:r w:rsidR="00FC1EAB" w:rsidRPr="009F0BCF">
              <w:rPr>
                <w:rStyle w:val="af8"/>
                <w:iCs/>
                <w:webHidden/>
              </w:rPr>
            </w:r>
            <w:r w:rsidR="00FC1EAB" w:rsidRPr="009F0BCF">
              <w:rPr>
                <w:rStyle w:val="af8"/>
                <w:iCs/>
                <w:webHidden/>
              </w:rPr>
              <w:fldChar w:fldCharType="separate"/>
            </w:r>
            <w:r w:rsidR="0072416A" w:rsidRPr="009F0BCF">
              <w:rPr>
                <w:rStyle w:val="af8"/>
                <w:iCs/>
                <w:noProof/>
                <w:webHidden/>
              </w:rPr>
              <w:t>1</w:t>
            </w:r>
            <w:r w:rsidR="001C0C1A">
              <w:rPr>
                <w:rStyle w:val="af8"/>
                <w:iCs/>
                <w:noProof/>
                <w:webHidden/>
              </w:rPr>
              <w:t>3</w:t>
            </w:r>
            <w:r w:rsidR="00FC1EAB" w:rsidRPr="009F0BCF">
              <w:rPr>
                <w:rStyle w:val="af8"/>
                <w:iCs/>
                <w:webHidden/>
              </w:rPr>
              <w:fldChar w:fldCharType="end"/>
            </w:r>
          </w:hyperlink>
        </w:p>
        <w:p w14:paraId="2627FAFD" w14:textId="7F1D4732" w:rsidR="00FC1EAB" w:rsidRPr="009F0BCF" w:rsidRDefault="009F28B3" w:rsidP="00FC1EAB">
          <w:pPr>
            <w:pStyle w:val="12"/>
            <w:tabs>
              <w:tab w:val="right" w:leader="dot" w:pos="9349"/>
            </w:tabs>
            <w:ind w:left="284" w:hanging="285"/>
            <w:jc w:val="both"/>
            <w:rPr>
              <w:rStyle w:val="af8"/>
              <w:iCs/>
            </w:rPr>
          </w:pPr>
          <w:hyperlink w:anchor="_Toc135844468" w:history="1">
            <w:r w:rsidR="00FC1EAB" w:rsidRPr="009F0BCF">
              <w:rPr>
                <w:rStyle w:val="af8"/>
                <w:iCs/>
                <w:noProof/>
                <w:sz w:val="22"/>
                <w:szCs w:val="22"/>
              </w:rPr>
              <w:t>7.</w:t>
            </w:r>
            <w:r w:rsidR="00FC1EAB" w:rsidRPr="009F0BCF">
              <w:rPr>
                <w:rStyle w:val="af8"/>
                <w:iCs/>
              </w:rPr>
              <w:tab/>
            </w:r>
            <w:r w:rsidR="005F7ED4" w:rsidRPr="009F0BCF">
              <w:rPr>
                <w:rStyle w:val="af8"/>
                <w:iCs/>
                <w:noProof/>
                <w:sz w:val="22"/>
                <w:szCs w:val="22"/>
              </w:rPr>
              <w:t>Клиенттік тапсырыстарды орындау</w:t>
            </w:r>
            <w:r w:rsidR="00FC1EAB" w:rsidRPr="009F0BCF">
              <w:rPr>
                <w:rStyle w:val="af8"/>
                <w:iCs/>
                <w:webHidden/>
              </w:rPr>
              <w:tab/>
            </w:r>
            <w:r w:rsidR="00FC1EAB" w:rsidRPr="009F0BCF">
              <w:rPr>
                <w:rStyle w:val="af8"/>
                <w:iCs/>
                <w:webHidden/>
              </w:rPr>
              <w:fldChar w:fldCharType="begin"/>
            </w:r>
            <w:r w:rsidR="00FC1EAB" w:rsidRPr="009F0BCF">
              <w:rPr>
                <w:rStyle w:val="af8"/>
                <w:iCs/>
                <w:webHidden/>
              </w:rPr>
              <w:instrText xml:space="preserve"> PAGEREF _Toc135844468 \h </w:instrText>
            </w:r>
            <w:r w:rsidR="00FC1EAB" w:rsidRPr="009F0BCF">
              <w:rPr>
                <w:rStyle w:val="af8"/>
                <w:iCs/>
                <w:webHidden/>
              </w:rPr>
            </w:r>
            <w:r w:rsidR="00FC1EAB" w:rsidRPr="009F0BCF">
              <w:rPr>
                <w:rStyle w:val="af8"/>
                <w:iCs/>
                <w:webHidden/>
              </w:rPr>
              <w:fldChar w:fldCharType="separate"/>
            </w:r>
            <w:r w:rsidR="0072416A" w:rsidRPr="009F0BCF">
              <w:rPr>
                <w:rStyle w:val="af8"/>
                <w:iCs/>
                <w:noProof/>
                <w:webHidden/>
              </w:rPr>
              <w:t>15</w:t>
            </w:r>
            <w:r w:rsidR="00FC1EAB" w:rsidRPr="009F0BCF">
              <w:rPr>
                <w:rStyle w:val="af8"/>
                <w:iCs/>
                <w:webHidden/>
              </w:rPr>
              <w:fldChar w:fldCharType="end"/>
            </w:r>
          </w:hyperlink>
        </w:p>
        <w:p w14:paraId="66D474DB" w14:textId="59C614AF" w:rsidR="00FC1EAB" w:rsidRPr="009F0BCF" w:rsidRDefault="009F28B3" w:rsidP="00FC1EAB">
          <w:pPr>
            <w:pStyle w:val="12"/>
            <w:tabs>
              <w:tab w:val="right" w:leader="dot" w:pos="9349"/>
            </w:tabs>
            <w:ind w:left="284" w:hanging="285"/>
            <w:jc w:val="both"/>
            <w:rPr>
              <w:rStyle w:val="af8"/>
              <w:iCs/>
            </w:rPr>
          </w:pPr>
          <w:hyperlink w:anchor="_Toc135844469" w:history="1">
            <w:r w:rsidR="00FC1EAB" w:rsidRPr="009F0BCF">
              <w:rPr>
                <w:rStyle w:val="af8"/>
                <w:iCs/>
                <w:noProof/>
                <w:sz w:val="22"/>
                <w:szCs w:val="22"/>
              </w:rPr>
              <w:t>8.</w:t>
            </w:r>
            <w:r w:rsidR="00FC1EAB" w:rsidRPr="009F0BCF">
              <w:rPr>
                <w:rStyle w:val="af8"/>
                <w:iCs/>
              </w:rPr>
              <w:tab/>
            </w:r>
            <w:r w:rsidR="005F7ED4" w:rsidRPr="009F0BCF">
              <w:rPr>
                <w:rStyle w:val="af8"/>
                <w:iCs/>
                <w:noProof/>
                <w:sz w:val="22"/>
                <w:szCs w:val="22"/>
              </w:rPr>
              <w:t>Жеке кабинет арқылы берілген тапсырыстарды қабылдау</w:t>
            </w:r>
            <w:r w:rsidR="00FC1EAB" w:rsidRPr="009F0BCF">
              <w:rPr>
                <w:rStyle w:val="af8"/>
                <w:iCs/>
                <w:webHidden/>
              </w:rPr>
              <w:tab/>
            </w:r>
            <w:r w:rsidR="00FC1EAB" w:rsidRPr="009F0BCF">
              <w:rPr>
                <w:rStyle w:val="af8"/>
                <w:iCs/>
                <w:webHidden/>
              </w:rPr>
              <w:fldChar w:fldCharType="begin"/>
            </w:r>
            <w:r w:rsidR="00FC1EAB" w:rsidRPr="009F0BCF">
              <w:rPr>
                <w:rStyle w:val="af8"/>
                <w:iCs/>
                <w:webHidden/>
              </w:rPr>
              <w:instrText xml:space="preserve"> PAGEREF _Toc135844469 \h </w:instrText>
            </w:r>
            <w:r w:rsidR="00FC1EAB" w:rsidRPr="009F0BCF">
              <w:rPr>
                <w:rStyle w:val="af8"/>
                <w:iCs/>
                <w:webHidden/>
              </w:rPr>
            </w:r>
            <w:r w:rsidR="00FC1EAB" w:rsidRPr="009F0BCF">
              <w:rPr>
                <w:rStyle w:val="af8"/>
                <w:iCs/>
                <w:webHidden/>
              </w:rPr>
              <w:fldChar w:fldCharType="separate"/>
            </w:r>
            <w:r w:rsidR="0072416A" w:rsidRPr="009F0BCF">
              <w:rPr>
                <w:rStyle w:val="af8"/>
                <w:iCs/>
                <w:noProof/>
                <w:webHidden/>
              </w:rPr>
              <w:t>16</w:t>
            </w:r>
            <w:r w:rsidR="00FC1EAB" w:rsidRPr="009F0BCF">
              <w:rPr>
                <w:rStyle w:val="af8"/>
                <w:iCs/>
                <w:webHidden/>
              </w:rPr>
              <w:fldChar w:fldCharType="end"/>
            </w:r>
          </w:hyperlink>
        </w:p>
        <w:p w14:paraId="7F93D131" w14:textId="1C9F5855" w:rsidR="00FC1EAB" w:rsidRPr="009F0BCF" w:rsidRDefault="009F28B3" w:rsidP="00FC1EAB">
          <w:pPr>
            <w:pStyle w:val="12"/>
            <w:tabs>
              <w:tab w:val="right" w:leader="dot" w:pos="9349"/>
            </w:tabs>
            <w:ind w:left="284" w:hanging="285"/>
            <w:jc w:val="both"/>
            <w:rPr>
              <w:rStyle w:val="af8"/>
              <w:iCs/>
            </w:rPr>
          </w:pPr>
          <w:hyperlink w:anchor="_Toc135844470" w:history="1">
            <w:r w:rsidR="00FC1EAB" w:rsidRPr="009F0BCF">
              <w:rPr>
                <w:rStyle w:val="af8"/>
                <w:iCs/>
                <w:noProof/>
                <w:sz w:val="22"/>
                <w:szCs w:val="22"/>
              </w:rPr>
              <w:t>9.</w:t>
            </w:r>
            <w:r w:rsidR="00FC1EAB" w:rsidRPr="009F0BCF">
              <w:rPr>
                <w:rStyle w:val="af8"/>
                <w:iCs/>
              </w:rPr>
              <w:tab/>
            </w:r>
            <w:r w:rsidR="005F7ED4" w:rsidRPr="009F0BCF">
              <w:rPr>
                <w:rStyle w:val="af8"/>
                <w:iCs/>
                <w:noProof/>
                <w:sz w:val="22"/>
                <w:szCs w:val="22"/>
              </w:rPr>
              <w:t>Бұрын берілген тапсырыстың күшін жою</w:t>
            </w:r>
            <w:r w:rsidR="00FC1EAB" w:rsidRPr="009F0BCF">
              <w:rPr>
                <w:rStyle w:val="af8"/>
                <w:iCs/>
                <w:webHidden/>
              </w:rPr>
              <w:tab/>
            </w:r>
            <w:r w:rsidR="00FC1EAB" w:rsidRPr="009F0BCF">
              <w:rPr>
                <w:rStyle w:val="af8"/>
                <w:iCs/>
                <w:webHidden/>
              </w:rPr>
              <w:fldChar w:fldCharType="begin"/>
            </w:r>
            <w:r w:rsidR="00FC1EAB" w:rsidRPr="009F0BCF">
              <w:rPr>
                <w:rStyle w:val="af8"/>
                <w:iCs/>
                <w:webHidden/>
              </w:rPr>
              <w:instrText xml:space="preserve"> PAGEREF _Toc135844470 \h </w:instrText>
            </w:r>
            <w:r w:rsidR="00FC1EAB" w:rsidRPr="009F0BCF">
              <w:rPr>
                <w:rStyle w:val="af8"/>
                <w:iCs/>
                <w:webHidden/>
              </w:rPr>
            </w:r>
            <w:r w:rsidR="00FC1EAB" w:rsidRPr="009F0BCF">
              <w:rPr>
                <w:rStyle w:val="af8"/>
                <w:iCs/>
                <w:webHidden/>
              </w:rPr>
              <w:fldChar w:fldCharType="separate"/>
            </w:r>
            <w:r w:rsidR="0072416A" w:rsidRPr="009F0BCF">
              <w:rPr>
                <w:rStyle w:val="af8"/>
                <w:iCs/>
                <w:noProof/>
                <w:webHidden/>
              </w:rPr>
              <w:t>17</w:t>
            </w:r>
            <w:r w:rsidR="00FC1EAB" w:rsidRPr="009F0BCF">
              <w:rPr>
                <w:rStyle w:val="af8"/>
                <w:iCs/>
                <w:webHidden/>
              </w:rPr>
              <w:fldChar w:fldCharType="end"/>
            </w:r>
          </w:hyperlink>
        </w:p>
        <w:p w14:paraId="64CD4A9F" w14:textId="65F0D23F" w:rsidR="00FC1EAB" w:rsidRPr="009F0BCF" w:rsidRDefault="009F28B3" w:rsidP="00FC1EAB">
          <w:pPr>
            <w:pStyle w:val="12"/>
            <w:tabs>
              <w:tab w:val="right" w:leader="dot" w:pos="9349"/>
            </w:tabs>
            <w:ind w:left="284" w:hanging="285"/>
            <w:jc w:val="both"/>
            <w:rPr>
              <w:rStyle w:val="af8"/>
              <w:iCs/>
            </w:rPr>
          </w:pPr>
          <w:hyperlink w:anchor="_Toc135844471" w:history="1">
            <w:r w:rsidR="00FC1EAB" w:rsidRPr="009F0BCF">
              <w:rPr>
                <w:rStyle w:val="af8"/>
                <w:iCs/>
                <w:noProof/>
                <w:sz w:val="22"/>
                <w:szCs w:val="22"/>
              </w:rPr>
              <w:t>10.</w:t>
            </w:r>
            <w:r w:rsidR="00FC1EAB" w:rsidRPr="009F0BCF">
              <w:rPr>
                <w:rStyle w:val="af8"/>
                <w:iCs/>
              </w:rPr>
              <w:tab/>
            </w:r>
            <w:r w:rsidR="005F7ED4" w:rsidRPr="009F0BCF">
              <w:rPr>
                <w:rStyle w:val="af8"/>
                <w:iCs/>
                <w:noProof/>
                <w:sz w:val="22"/>
                <w:szCs w:val="22"/>
              </w:rPr>
              <w:t>Клиенттік бұйрықтарды қабылдау және орындау</w:t>
            </w:r>
            <w:r w:rsidR="00FC1EAB" w:rsidRPr="009F0BCF">
              <w:rPr>
                <w:rStyle w:val="af8"/>
                <w:iCs/>
                <w:webHidden/>
              </w:rPr>
              <w:tab/>
            </w:r>
            <w:r w:rsidR="00FC1EAB" w:rsidRPr="009F0BCF">
              <w:rPr>
                <w:rStyle w:val="af8"/>
                <w:iCs/>
                <w:webHidden/>
              </w:rPr>
              <w:fldChar w:fldCharType="begin"/>
            </w:r>
            <w:r w:rsidR="00FC1EAB" w:rsidRPr="009F0BCF">
              <w:rPr>
                <w:rStyle w:val="af8"/>
                <w:iCs/>
                <w:webHidden/>
              </w:rPr>
              <w:instrText xml:space="preserve"> PAGEREF _Toc135844471 \h </w:instrText>
            </w:r>
            <w:r w:rsidR="00FC1EAB" w:rsidRPr="009F0BCF">
              <w:rPr>
                <w:rStyle w:val="af8"/>
                <w:iCs/>
                <w:webHidden/>
              </w:rPr>
            </w:r>
            <w:r w:rsidR="00FC1EAB" w:rsidRPr="009F0BCF">
              <w:rPr>
                <w:rStyle w:val="af8"/>
                <w:iCs/>
                <w:webHidden/>
              </w:rPr>
              <w:fldChar w:fldCharType="separate"/>
            </w:r>
            <w:r w:rsidR="0072416A" w:rsidRPr="009F0BCF">
              <w:rPr>
                <w:rStyle w:val="af8"/>
                <w:iCs/>
                <w:noProof/>
                <w:webHidden/>
              </w:rPr>
              <w:t>17</w:t>
            </w:r>
            <w:r w:rsidR="00FC1EAB" w:rsidRPr="009F0BCF">
              <w:rPr>
                <w:rStyle w:val="af8"/>
                <w:iCs/>
                <w:webHidden/>
              </w:rPr>
              <w:fldChar w:fldCharType="end"/>
            </w:r>
          </w:hyperlink>
        </w:p>
        <w:p w14:paraId="32B49F7D" w14:textId="38703B00" w:rsidR="00FC1EAB" w:rsidRPr="009F0BCF" w:rsidRDefault="009F28B3" w:rsidP="00FC1EAB">
          <w:pPr>
            <w:pStyle w:val="12"/>
            <w:tabs>
              <w:tab w:val="right" w:leader="dot" w:pos="9349"/>
            </w:tabs>
            <w:ind w:left="284" w:hanging="285"/>
            <w:jc w:val="both"/>
            <w:rPr>
              <w:rStyle w:val="af8"/>
              <w:iCs/>
            </w:rPr>
          </w:pPr>
          <w:hyperlink w:anchor="_Toc135844472" w:history="1">
            <w:r w:rsidR="00FC1EAB" w:rsidRPr="009F0BCF">
              <w:rPr>
                <w:rStyle w:val="af8"/>
                <w:iCs/>
                <w:noProof/>
                <w:sz w:val="22"/>
                <w:szCs w:val="22"/>
              </w:rPr>
              <w:t>11.</w:t>
            </w:r>
            <w:r w:rsidR="00FC1EAB" w:rsidRPr="009F0BCF">
              <w:rPr>
                <w:rStyle w:val="af8"/>
                <w:iCs/>
              </w:rPr>
              <w:tab/>
            </w:r>
            <w:r w:rsidR="005F7ED4" w:rsidRPr="009F0BCF">
              <w:rPr>
                <w:rStyle w:val="af8"/>
                <w:iCs/>
                <w:noProof/>
                <w:sz w:val="22"/>
                <w:szCs w:val="22"/>
              </w:rPr>
              <w:t>Брокерлік қызмет көрсету кезінде номиналды ұстау</w:t>
            </w:r>
            <w:r w:rsidR="00FC1EAB" w:rsidRPr="009F0BCF">
              <w:rPr>
                <w:rStyle w:val="af8"/>
                <w:iCs/>
                <w:webHidden/>
              </w:rPr>
              <w:tab/>
            </w:r>
            <w:r w:rsidR="007E2F1A">
              <w:rPr>
                <w:rStyle w:val="af8"/>
                <w:iCs/>
                <w:webHidden/>
              </w:rPr>
              <w:t>18</w:t>
            </w:r>
          </w:hyperlink>
        </w:p>
        <w:p w14:paraId="56573D33" w14:textId="639878B9" w:rsidR="00FC1EAB" w:rsidRPr="009F0BCF" w:rsidRDefault="009F28B3" w:rsidP="00FC1EAB">
          <w:pPr>
            <w:pStyle w:val="12"/>
            <w:tabs>
              <w:tab w:val="right" w:leader="dot" w:pos="9349"/>
            </w:tabs>
            <w:ind w:left="284" w:hanging="285"/>
            <w:jc w:val="both"/>
            <w:rPr>
              <w:rStyle w:val="af8"/>
              <w:iCs/>
            </w:rPr>
          </w:pPr>
          <w:hyperlink w:anchor="_Toc135844473" w:history="1">
            <w:r w:rsidR="00FC1EAB" w:rsidRPr="009F0BCF">
              <w:rPr>
                <w:rStyle w:val="af8"/>
                <w:iCs/>
                <w:noProof/>
                <w:sz w:val="22"/>
                <w:szCs w:val="22"/>
              </w:rPr>
              <w:t>12.</w:t>
            </w:r>
            <w:r w:rsidR="00FC1EAB" w:rsidRPr="009F0BCF">
              <w:rPr>
                <w:rStyle w:val="af8"/>
                <w:iCs/>
              </w:rPr>
              <w:tab/>
            </w:r>
            <w:r w:rsidR="001E0815" w:rsidRPr="009F0BCF">
              <w:rPr>
                <w:rStyle w:val="af8"/>
                <w:iCs/>
                <w:sz w:val="22"/>
                <w:szCs w:val="22"/>
              </w:rPr>
              <w:t>Бағалы қағаздарға ауыртпалық салу және осындай ауыртпалықты алып тастау/эмиссиялық бағалы қағаздар бойынша эмитенттің міндеттемелері жөніндегі талап ету құқықтарының ерекшеліктері</w:t>
            </w:r>
            <w:r w:rsidR="001E0815" w:rsidRPr="009F0BCF">
              <w:rPr>
                <w:rStyle w:val="af8"/>
                <w:iCs/>
              </w:rPr>
              <w:t xml:space="preserve"> </w:t>
            </w:r>
            <w:r w:rsidR="00FC1EAB" w:rsidRPr="009F0BCF">
              <w:rPr>
                <w:rStyle w:val="af8"/>
                <w:iCs/>
                <w:webHidden/>
              </w:rPr>
              <w:tab/>
            </w:r>
            <w:r w:rsidR="00FC1EAB" w:rsidRPr="009F0BCF">
              <w:rPr>
                <w:rStyle w:val="af8"/>
                <w:iCs/>
                <w:webHidden/>
              </w:rPr>
              <w:fldChar w:fldCharType="begin"/>
            </w:r>
            <w:r w:rsidR="00FC1EAB" w:rsidRPr="009F0BCF">
              <w:rPr>
                <w:rStyle w:val="af8"/>
                <w:iCs/>
                <w:webHidden/>
              </w:rPr>
              <w:instrText xml:space="preserve"> PAGEREF _Toc135844473 \h </w:instrText>
            </w:r>
            <w:r w:rsidR="00FC1EAB" w:rsidRPr="009F0BCF">
              <w:rPr>
                <w:rStyle w:val="af8"/>
                <w:iCs/>
                <w:webHidden/>
              </w:rPr>
            </w:r>
            <w:r w:rsidR="00FC1EAB" w:rsidRPr="009F0BCF">
              <w:rPr>
                <w:rStyle w:val="af8"/>
                <w:iCs/>
                <w:webHidden/>
              </w:rPr>
              <w:fldChar w:fldCharType="separate"/>
            </w:r>
            <w:r w:rsidR="0072416A" w:rsidRPr="009F0BCF">
              <w:rPr>
                <w:rStyle w:val="af8"/>
                <w:iCs/>
                <w:noProof/>
                <w:webHidden/>
              </w:rPr>
              <w:t>21</w:t>
            </w:r>
            <w:r w:rsidR="00FC1EAB" w:rsidRPr="009F0BCF">
              <w:rPr>
                <w:rStyle w:val="af8"/>
                <w:iCs/>
                <w:webHidden/>
              </w:rPr>
              <w:fldChar w:fldCharType="end"/>
            </w:r>
          </w:hyperlink>
        </w:p>
        <w:p w14:paraId="6BD3AF9B" w14:textId="1724A4D6" w:rsidR="00FC1EAB" w:rsidRPr="009F0BCF" w:rsidRDefault="009F28B3" w:rsidP="00FC1EAB">
          <w:pPr>
            <w:pStyle w:val="12"/>
            <w:tabs>
              <w:tab w:val="right" w:leader="dot" w:pos="9349"/>
            </w:tabs>
            <w:ind w:left="284" w:hanging="285"/>
            <w:jc w:val="both"/>
            <w:rPr>
              <w:rStyle w:val="af8"/>
              <w:iCs/>
            </w:rPr>
          </w:pPr>
          <w:hyperlink w:anchor="_Toc135844474" w:history="1">
            <w:r w:rsidR="00FC1EAB" w:rsidRPr="009F0BCF">
              <w:rPr>
                <w:rStyle w:val="af8"/>
                <w:iCs/>
                <w:noProof/>
                <w:sz w:val="22"/>
                <w:szCs w:val="22"/>
              </w:rPr>
              <w:t>13.</w:t>
            </w:r>
            <w:r w:rsidR="00FC1EAB" w:rsidRPr="009F0BCF">
              <w:rPr>
                <w:rStyle w:val="af8"/>
                <w:iCs/>
              </w:rPr>
              <w:tab/>
            </w:r>
            <w:r w:rsidR="005F7ED4" w:rsidRPr="009F0BCF">
              <w:rPr>
                <w:rStyle w:val="af8"/>
                <w:iCs/>
                <w:noProof/>
                <w:sz w:val="22"/>
                <w:szCs w:val="22"/>
              </w:rPr>
              <w:t>Эмитенттің эмиссиялық бағалы қағаздар бойынша міндеттемелері бойынша бағалы қағаздарды/талап ету құқықтарын бұғаттау/бұғаттауды алып тастау жөніндегі операцияның ерекшеліктері</w:t>
            </w:r>
            <w:r w:rsidR="00FC1EAB" w:rsidRPr="009F0BCF">
              <w:rPr>
                <w:rStyle w:val="af8"/>
                <w:iCs/>
                <w:webHidden/>
              </w:rPr>
              <w:tab/>
            </w:r>
            <w:r w:rsidR="00FC1EAB" w:rsidRPr="009F0BCF">
              <w:rPr>
                <w:rStyle w:val="af8"/>
                <w:iCs/>
                <w:webHidden/>
              </w:rPr>
              <w:fldChar w:fldCharType="begin"/>
            </w:r>
            <w:r w:rsidR="00FC1EAB" w:rsidRPr="009F0BCF">
              <w:rPr>
                <w:rStyle w:val="af8"/>
                <w:iCs/>
                <w:webHidden/>
              </w:rPr>
              <w:instrText xml:space="preserve"> PAGEREF _Toc135844474 \h </w:instrText>
            </w:r>
            <w:r w:rsidR="00FC1EAB" w:rsidRPr="009F0BCF">
              <w:rPr>
                <w:rStyle w:val="af8"/>
                <w:iCs/>
                <w:webHidden/>
              </w:rPr>
            </w:r>
            <w:r w:rsidR="00FC1EAB" w:rsidRPr="009F0BCF">
              <w:rPr>
                <w:rStyle w:val="af8"/>
                <w:iCs/>
                <w:webHidden/>
              </w:rPr>
              <w:fldChar w:fldCharType="separate"/>
            </w:r>
            <w:r w:rsidR="0072416A" w:rsidRPr="009F0BCF">
              <w:rPr>
                <w:rStyle w:val="af8"/>
                <w:iCs/>
                <w:noProof/>
                <w:webHidden/>
              </w:rPr>
              <w:t>22</w:t>
            </w:r>
            <w:r w:rsidR="00FC1EAB" w:rsidRPr="009F0BCF">
              <w:rPr>
                <w:rStyle w:val="af8"/>
                <w:iCs/>
                <w:webHidden/>
              </w:rPr>
              <w:fldChar w:fldCharType="end"/>
            </w:r>
          </w:hyperlink>
        </w:p>
        <w:p w14:paraId="3304C498" w14:textId="45F44CA4" w:rsidR="00FC1EAB" w:rsidRPr="009F0BCF" w:rsidRDefault="009F28B3" w:rsidP="00FC1EAB">
          <w:pPr>
            <w:pStyle w:val="12"/>
            <w:tabs>
              <w:tab w:val="right" w:leader="dot" w:pos="9349"/>
            </w:tabs>
            <w:ind w:left="284" w:hanging="285"/>
            <w:jc w:val="both"/>
            <w:rPr>
              <w:rStyle w:val="af8"/>
              <w:iCs/>
            </w:rPr>
          </w:pPr>
          <w:hyperlink w:anchor="_Toc135844475" w:history="1">
            <w:r w:rsidR="00FC1EAB" w:rsidRPr="009F0BCF">
              <w:rPr>
                <w:rStyle w:val="af8"/>
                <w:iCs/>
                <w:noProof/>
                <w:sz w:val="22"/>
                <w:szCs w:val="22"/>
              </w:rPr>
              <w:t>14.</w:t>
            </w:r>
            <w:r w:rsidR="00FC1EAB" w:rsidRPr="009F0BCF">
              <w:rPr>
                <w:rStyle w:val="af8"/>
                <w:iCs/>
              </w:rPr>
              <w:tab/>
            </w:r>
            <w:r w:rsidR="005F7ED4" w:rsidRPr="009F0BCF">
              <w:rPr>
                <w:rStyle w:val="af8"/>
                <w:iCs/>
                <w:noProof/>
                <w:sz w:val="22"/>
                <w:szCs w:val="22"/>
              </w:rPr>
              <w:t>Уәкілетті орган ірі қатысушының, банктік не</w:t>
            </w:r>
            <w:r w:rsidR="009C3349">
              <w:rPr>
                <w:rStyle w:val="af8"/>
                <w:iCs/>
                <w:noProof/>
                <w:sz w:val="22"/>
                <w:szCs w:val="22"/>
              </w:rPr>
              <w:t>месе</w:t>
            </w:r>
            <w:r w:rsidR="005F7ED4" w:rsidRPr="009F0BCF">
              <w:rPr>
                <w:rStyle w:val="af8"/>
                <w:iCs/>
                <w:noProof/>
                <w:sz w:val="22"/>
                <w:szCs w:val="22"/>
              </w:rPr>
              <w:t xml:space="preserve"> сақтандыру холдингінің белгілері бар немесе осындай болып табылатын </w:t>
            </w:r>
            <w:r w:rsidR="00037A3A" w:rsidRPr="00037A3A">
              <w:rPr>
                <w:rStyle w:val="af8"/>
                <w:iCs/>
                <w:noProof/>
                <w:sz w:val="22"/>
                <w:szCs w:val="22"/>
              </w:rPr>
              <w:t>тұлға</w:t>
            </w:r>
            <w:r w:rsidR="00037A3A">
              <w:rPr>
                <w:rStyle w:val="af8"/>
                <w:iCs/>
                <w:noProof/>
                <w:sz w:val="22"/>
                <w:szCs w:val="22"/>
                <w:lang w:val="kk-KZ"/>
              </w:rPr>
              <w:t>л</w:t>
            </w:r>
            <w:r w:rsidR="005F7ED4" w:rsidRPr="009F0BCF">
              <w:rPr>
                <w:rStyle w:val="af8"/>
                <w:iCs/>
                <w:noProof/>
                <w:sz w:val="22"/>
                <w:szCs w:val="22"/>
              </w:rPr>
              <w:t>арға қолданатын мәжбүрлеу шарасы ретінде қаржы ұйымының акцияларын сенімгерлік басқару мекемесінің ерекшеліктері</w:t>
            </w:r>
            <w:r w:rsidR="00FC1EAB" w:rsidRPr="009F0BCF">
              <w:rPr>
                <w:rStyle w:val="af8"/>
                <w:iCs/>
                <w:webHidden/>
              </w:rPr>
              <w:tab/>
            </w:r>
            <w:r w:rsidR="00FC1EAB" w:rsidRPr="009F0BCF">
              <w:rPr>
                <w:rStyle w:val="af8"/>
                <w:iCs/>
                <w:webHidden/>
              </w:rPr>
              <w:fldChar w:fldCharType="begin"/>
            </w:r>
            <w:r w:rsidR="00FC1EAB" w:rsidRPr="009F0BCF">
              <w:rPr>
                <w:rStyle w:val="af8"/>
                <w:iCs/>
                <w:webHidden/>
              </w:rPr>
              <w:instrText xml:space="preserve"> PAGEREF _Toc135844475 \h </w:instrText>
            </w:r>
            <w:r w:rsidR="00FC1EAB" w:rsidRPr="009F0BCF">
              <w:rPr>
                <w:rStyle w:val="af8"/>
                <w:iCs/>
                <w:webHidden/>
              </w:rPr>
            </w:r>
            <w:r w:rsidR="00FC1EAB" w:rsidRPr="009F0BCF">
              <w:rPr>
                <w:rStyle w:val="af8"/>
                <w:iCs/>
                <w:webHidden/>
              </w:rPr>
              <w:fldChar w:fldCharType="separate"/>
            </w:r>
            <w:r w:rsidR="0072416A" w:rsidRPr="009F0BCF">
              <w:rPr>
                <w:rStyle w:val="af8"/>
                <w:iCs/>
                <w:noProof/>
                <w:webHidden/>
              </w:rPr>
              <w:t>22</w:t>
            </w:r>
            <w:r w:rsidR="00FC1EAB" w:rsidRPr="009F0BCF">
              <w:rPr>
                <w:rStyle w:val="af8"/>
                <w:iCs/>
                <w:webHidden/>
              </w:rPr>
              <w:fldChar w:fldCharType="end"/>
            </w:r>
          </w:hyperlink>
        </w:p>
        <w:p w14:paraId="58F6DBA6" w14:textId="55D3337A" w:rsidR="00FC1EAB" w:rsidRPr="009F0BCF" w:rsidRDefault="009F28B3" w:rsidP="00FC1EAB">
          <w:pPr>
            <w:pStyle w:val="12"/>
            <w:tabs>
              <w:tab w:val="right" w:leader="dot" w:pos="9349"/>
            </w:tabs>
            <w:ind w:left="284" w:hanging="285"/>
            <w:jc w:val="both"/>
            <w:rPr>
              <w:rStyle w:val="af8"/>
              <w:iCs/>
            </w:rPr>
          </w:pPr>
          <w:hyperlink w:anchor="_Toc135844476" w:history="1">
            <w:r w:rsidR="00FC1EAB" w:rsidRPr="009F0BCF">
              <w:rPr>
                <w:rStyle w:val="af8"/>
                <w:iCs/>
                <w:noProof/>
                <w:sz w:val="22"/>
                <w:szCs w:val="22"/>
              </w:rPr>
              <w:t>15.</w:t>
            </w:r>
            <w:r w:rsidR="00FC1EAB" w:rsidRPr="009F0BCF">
              <w:rPr>
                <w:rStyle w:val="af8"/>
                <w:iCs/>
              </w:rPr>
              <w:tab/>
            </w:r>
            <w:r w:rsidR="005F7ED4" w:rsidRPr="009F0BCF">
              <w:rPr>
                <w:rStyle w:val="af8"/>
                <w:iCs/>
                <w:noProof/>
                <w:sz w:val="22"/>
                <w:szCs w:val="22"/>
              </w:rPr>
              <w:t>Акцияларды жою, бағалы қағаздарды өтеу және жарияланған акциялар санын көбейту жөніндегі операциялардың ерекшеліктері</w:t>
            </w:r>
            <w:r w:rsidR="00FC1EAB" w:rsidRPr="009F0BCF">
              <w:rPr>
                <w:rStyle w:val="af8"/>
                <w:iCs/>
                <w:webHidden/>
              </w:rPr>
              <w:tab/>
            </w:r>
            <w:r w:rsidR="00FC1EAB" w:rsidRPr="009F0BCF">
              <w:rPr>
                <w:rStyle w:val="af8"/>
                <w:iCs/>
                <w:webHidden/>
              </w:rPr>
              <w:fldChar w:fldCharType="begin"/>
            </w:r>
            <w:r w:rsidR="00FC1EAB" w:rsidRPr="009F0BCF">
              <w:rPr>
                <w:rStyle w:val="af8"/>
                <w:iCs/>
                <w:webHidden/>
              </w:rPr>
              <w:instrText xml:space="preserve"> PAGEREF _Toc135844476 \h </w:instrText>
            </w:r>
            <w:r w:rsidR="00FC1EAB" w:rsidRPr="009F0BCF">
              <w:rPr>
                <w:rStyle w:val="af8"/>
                <w:iCs/>
                <w:webHidden/>
              </w:rPr>
            </w:r>
            <w:r w:rsidR="00FC1EAB" w:rsidRPr="009F0BCF">
              <w:rPr>
                <w:rStyle w:val="af8"/>
                <w:iCs/>
                <w:webHidden/>
              </w:rPr>
              <w:fldChar w:fldCharType="separate"/>
            </w:r>
            <w:r w:rsidR="0072416A" w:rsidRPr="009F0BCF">
              <w:rPr>
                <w:rStyle w:val="af8"/>
                <w:iCs/>
                <w:noProof/>
                <w:webHidden/>
              </w:rPr>
              <w:t>2</w:t>
            </w:r>
            <w:r w:rsidR="00763766">
              <w:rPr>
                <w:rStyle w:val="af8"/>
                <w:iCs/>
                <w:noProof/>
                <w:webHidden/>
              </w:rPr>
              <w:t>2</w:t>
            </w:r>
            <w:r w:rsidR="00FC1EAB" w:rsidRPr="009F0BCF">
              <w:rPr>
                <w:rStyle w:val="af8"/>
                <w:iCs/>
                <w:webHidden/>
              </w:rPr>
              <w:fldChar w:fldCharType="end"/>
            </w:r>
          </w:hyperlink>
        </w:p>
        <w:p w14:paraId="115566BE" w14:textId="7D6ECA34" w:rsidR="00FC1EAB" w:rsidRPr="009F0BCF" w:rsidRDefault="009F28B3" w:rsidP="00FC1EAB">
          <w:pPr>
            <w:pStyle w:val="12"/>
            <w:tabs>
              <w:tab w:val="right" w:leader="dot" w:pos="9349"/>
            </w:tabs>
            <w:ind w:left="284" w:hanging="285"/>
            <w:jc w:val="both"/>
            <w:rPr>
              <w:rStyle w:val="af8"/>
              <w:iCs/>
            </w:rPr>
          </w:pPr>
          <w:hyperlink w:anchor="_Toc135844477" w:history="1">
            <w:r w:rsidR="00FC1EAB" w:rsidRPr="009F0BCF">
              <w:rPr>
                <w:rStyle w:val="af8"/>
                <w:iCs/>
                <w:noProof/>
                <w:sz w:val="22"/>
                <w:szCs w:val="22"/>
              </w:rPr>
              <w:t>16.</w:t>
            </w:r>
            <w:r w:rsidR="00FC1EAB" w:rsidRPr="009F0BCF">
              <w:rPr>
                <w:rStyle w:val="af8"/>
                <w:iCs/>
              </w:rPr>
              <w:tab/>
            </w:r>
            <w:r w:rsidR="005F7ED4" w:rsidRPr="009F0BCF">
              <w:rPr>
                <w:rStyle w:val="af8"/>
                <w:iCs/>
                <w:noProof/>
                <w:sz w:val="22"/>
                <w:szCs w:val="22"/>
              </w:rPr>
              <w:t>Репо операцияларын жүзеге асыру ерекшеліктері</w:t>
            </w:r>
            <w:r w:rsidR="00FC1EAB" w:rsidRPr="009F0BCF">
              <w:rPr>
                <w:rStyle w:val="af8"/>
                <w:iCs/>
                <w:webHidden/>
              </w:rPr>
              <w:tab/>
            </w:r>
            <w:r w:rsidR="00FC1EAB" w:rsidRPr="009F0BCF">
              <w:rPr>
                <w:rStyle w:val="af8"/>
                <w:iCs/>
                <w:webHidden/>
              </w:rPr>
              <w:fldChar w:fldCharType="begin"/>
            </w:r>
            <w:r w:rsidR="00FC1EAB" w:rsidRPr="009F0BCF">
              <w:rPr>
                <w:rStyle w:val="af8"/>
                <w:iCs/>
                <w:webHidden/>
              </w:rPr>
              <w:instrText xml:space="preserve"> PAGEREF _Toc135844477 \h </w:instrText>
            </w:r>
            <w:r w:rsidR="00FC1EAB" w:rsidRPr="009F0BCF">
              <w:rPr>
                <w:rStyle w:val="af8"/>
                <w:iCs/>
                <w:webHidden/>
              </w:rPr>
            </w:r>
            <w:r w:rsidR="00FC1EAB" w:rsidRPr="009F0BCF">
              <w:rPr>
                <w:rStyle w:val="af8"/>
                <w:iCs/>
                <w:webHidden/>
              </w:rPr>
              <w:fldChar w:fldCharType="separate"/>
            </w:r>
            <w:r w:rsidR="0072416A" w:rsidRPr="009F0BCF">
              <w:rPr>
                <w:rStyle w:val="af8"/>
                <w:iCs/>
                <w:noProof/>
                <w:webHidden/>
              </w:rPr>
              <w:t>23</w:t>
            </w:r>
            <w:r w:rsidR="00FC1EAB" w:rsidRPr="009F0BCF">
              <w:rPr>
                <w:rStyle w:val="af8"/>
                <w:iCs/>
                <w:webHidden/>
              </w:rPr>
              <w:fldChar w:fldCharType="end"/>
            </w:r>
          </w:hyperlink>
        </w:p>
        <w:p w14:paraId="14534F08" w14:textId="0D83765F" w:rsidR="00FC1EAB" w:rsidRPr="009F0BCF" w:rsidRDefault="009F28B3" w:rsidP="00FC1EAB">
          <w:pPr>
            <w:pStyle w:val="12"/>
            <w:tabs>
              <w:tab w:val="right" w:leader="dot" w:pos="9349"/>
            </w:tabs>
            <w:ind w:left="284" w:hanging="285"/>
            <w:jc w:val="both"/>
            <w:rPr>
              <w:rStyle w:val="af8"/>
              <w:iCs/>
            </w:rPr>
          </w:pPr>
          <w:hyperlink w:anchor="_Toc135844478" w:history="1">
            <w:r w:rsidR="00FC1EAB" w:rsidRPr="009F0BCF">
              <w:rPr>
                <w:rStyle w:val="af8"/>
                <w:iCs/>
                <w:noProof/>
                <w:sz w:val="22"/>
                <w:szCs w:val="22"/>
              </w:rPr>
              <w:t>17.</w:t>
            </w:r>
            <w:r w:rsidR="00FC1EAB" w:rsidRPr="009F0BCF">
              <w:rPr>
                <w:rStyle w:val="af8"/>
                <w:iCs/>
              </w:rPr>
              <w:tab/>
            </w:r>
            <w:r w:rsidR="005F7ED4" w:rsidRPr="009F0BCF">
              <w:rPr>
                <w:rStyle w:val="af8"/>
                <w:iCs/>
                <w:noProof/>
                <w:sz w:val="22"/>
                <w:szCs w:val="22"/>
              </w:rPr>
              <w:t>Жеке шотты жабу жөніндегі операциялар</w:t>
            </w:r>
            <w:r w:rsidR="00FC1EAB" w:rsidRPr="009F0BCF">
              <w:rPr>
                <w:rStyle w:val="af8"/>
                <w:iCs/>
                <w:webHidden/>
              </w:rPr>
              <w:tab/>
            </w:r>
            <w:r w:rsidR="00FC1EAB" w:rsidRPr="009F0BCF">
              <w:rPr>
                <w:rStyle w:val="af8"/>
                <w:iCs/>
                <w:webHidden/>
              </w:rPr>
              <w:fldChar w:fldCharType="begin"/>
            </w:r>
            <w:r w:rsidR="00FC1EAB" w:rsidRPr="009F0BCF">
              <w:rPr>
                <w:rStyle w:val="af8"/>
                <w:iCs/>
                <w:webHidden/>
              </w:rPr>
              <w:instrText xml:space="preserve"> PAGEREF _Toc135844478 \h </w:instrText>
            </w:r>
            <w:r w:rsidR="00FC1EAB" w:rsidRPr="009F0BCF">
              <w:rPr>
                <w:rStyle w:val="af8"/>
                <w:iCs/>
                <w:webHidden/>
              </w:rPr>
            </w:r>
            <w:r w:rsidR="00FC1EAB" w:rsidRPr="009F0BCF">
              <w:rPr>
                <w:rStyle w:val="af8"/>
                <w:iCs/>
                <w:webHidden/>
              </w:rPr>
              <w:fldChar w:fldCharType="separate"/>
            </w:r>
            <w:r w:rsidR="0072416A" w:rsidRPr="009F0BCF">
              <w:rPr>
                <w:rStyle w:val="af8"/>
                <w:iCs/>
                <w:noProof/>
                <w:webHidden/>
              </w:rPr>
              <w:t>2</w:t>
            </w:r>
            <w:r w:rsidR="00CC7839">
              <w:rPr>
                <w:rStyle w:val="af8"/>
                <w:iCs/>
                <w:noProof/>
                <w:webHidden/>
              </w:rPr>
              <w:t>3</w:t>
            </w:r>
            <w:r w:rsidR="00FC1EAB" w:rsidRPr="009F0BCF">
              <w:rPr>
                <w:rStyle w:val="af8"/>
                <w:iCs/>
                <w:webHidden/>
              </w:rPr>
              <w:fldChar w:fldCharType="end"/>
            </w:r>
          </w:hyperlink>
        </w:p>
        <w:p w14:paraId="5B0BAEBC" w14:textId="06104DAC" w:rsidR="00FC1EAB" w:rsidRPr="009F0BCF" w:rsidRDefault="009F28B3" w:rsidP="00FC1EAB">
          <w:pPr>
            <w:pStyle w:val="12"/>
            <w:tabs>
              <w:tab w:val="right" w:leader="dot" w:pos="9349"/>
            </w:tabs>
            <w:ind w:left="284" w:hanging="285"/>
            <w:jc w:val="both"/>
            <w:rPr>
              <w:rStyle w:val="af8"/>
              <w:iCs/>
            </w:rPr>
          </w:pPr>
          <w:hyperlink w:anchor="_Toc135844479" w:history="1">
            <w:r w:rsidR="00FC1EAB" w:rsidRPr="009F0BCF">
              <w:rPr>
                <w:rStyle w:val="af8"/>
                <w:iCs/>
                <w:noProof/>
                <w:sz w:val="22"/>
                <w:szCs w:val="22"/>
              </w:rPr>
              <w:t>18.</w:t>
            </w:r>
            <w:r w:rsidR="00FC1EAB" w:rsidRPr="009F0BCF">
              <w:rPr>
                <w:rStyle w:val="af8"/>
                <w:iCs/>
              </w:rPr>
              <w:tab/>
            </w:r>
            <w:r w:rsidR="005F7ED4" w:rsidRPr="009F0BCF">
              <w:rPr>
                <w:rStyle w:val="af8"/>
                <w:iCs/>
                <w:noProof/>
                <w:sz w:val="22"/>
                <w:szCs w:val="22"/>
              </w:rPr>
              <w:t>Клиенттің назарына номиналды ұстауға берілген бағалы қағаздарға қатысты ақпаратты жеткізу</w:t>
            </w:r>
            <w:r w:rsidR="00FC1EAB" w:rsidRPr="009F0BCF">
              <w:rPr>
                <w:rStyle w:val="af8"/>
                <w:iCs/>
                <w:webHidden/>
              </w:rPr>
              <w:tab/>
            </w:r>
            <w:r w:rsidR="00FC1EAB" w:rsidRPr="009F0BCF">
              <w:rPr>
                <w:rStyle w:val="af8"/>
                <w:iCs/>
                <w:webHidden/>
              </w:rPr>
              <w:fldChar w:fldCharType="begin"/>
            </w:r>
            <w:r w:rsidR="00FC1EAB" w:rsidRPr="009F0BCF">
              <w:rPr>
                <w:rStyle w:val="af8"/>
                <w:iCs/>
                <w:webHidden/>
              </w:rPr>
              <w:instrText xml:space="preserve"> PAGEREF _Toc135844479 \h </w:instrText>
            </w:r>
            <w:r w:rsidR="00FC1EAB" w:rsidRPr="009F0BCF">
              <w:rPr>
                <w:rStyle w:val="af8"/>
                <w:iCs/>
                <w:webHidden/>
              </w:rPr>
            </w:r>
            <w:r w:rsidR="00FC1EAB" w:rsidRPr="009F0BCF">
              <w:rPr>
                <w:rStyle w:val="af8"/>
                <w:iCs/>
                <w:webHidden/>
              </w:rPr>
              <w:fldChar w:fldCharType="separate"/>
            </w:r>
            <w:r w:rsidR="0072416A" w:rsidRPr="009F0BCF">
              <w:rPr>
                <w:rStyle w:val="af8"/>
                <w:iCs/>
                <w:noProof/>
                <w:webHidden/>
              </w:rPr>
              <w:t>24</w:t>
            </w:r>
            <w:r w:rsidR="00FC1EAB" w:rsidRPr="009F0BCF">
              <w:rPr>
                <w:rStyle w:val="af8"/>
                <w:iCs/>
                <w:webHidden/>
              </w:rPr>
              <w:fldChar w:fldCharType="end"/>
            </w:r>
          </w:hyperlink>
        </w:p>
        <w:p w14:paraId="6A3B516A" w14:textId="4E9198A3" w:rsidR="00FC1EAB" w:rsidRPr="009F0BCF" w:rsidRDefault="009F28B3" w:rsidP="00FC1EAB">
          <w:pPr>
            <w:pStyle w:val="12"/>
            <w:tabs>
              <w:tab w:val="right" w:leader="dot" w:pos="9349"/>
            </w:tabs>
            <w:ind w:left="284" w:hanging="285"/>
            <w:jc w:val="both"/>
            <w:rPr>
              <w:rStyle w:val="af8"/>
              <w:iCs/>
            </w:rPr>
          </w:pPr>
          <w:hyperlink w:anchor="_Toc135844480" w:history="1">
            <w:r w:rsidR="00FC1EAB" w:rsidRPr="009F0BCF">
              <w:rPr>
                <w:rStyle w:val="af8"/>
                <w:iCs/>
                <w:noProof/>
                <w:sz w:val="22"/>
                <w:szCs w:val="22"/>
              </w:rPr>
              <w:t>19.</w:t>
            </w:r>
            <w:r w:rsidR="00FC1EAB" w:rsidRPr="009F0BCF">
              <w:rPr>
                <w:rStyle w:val="af8"/>
                <w:iCs/>
              </w:rPr>
              <w:tab/>
            </w:r>
            <w:r w:rsidR="005F7ED4" w:rsidRPr="009F0BCF">
              <w:rPr>
                <w:rStyle w:val="af8"/>
                <w:iCs/>
                <w:noProof/>
                <w:sz w:val="22"/>
                <w:szCs w:val="22"/>
              </w:rPr>
              <w:t>Ақпараттық қызметтер көрсету</w:t>
            </w:r>
            <w:r w:rsidR="00FC1EAB" w:rsidRPr="009F0BCF">
              <w:rPr>
                <w:rStyle w:val="af8"/>
                <w:iCs/>
                <w:webHidden/>
              </w:rPr>
              <w:tab/>
            </w:r>
            <w:r w:rsidR="00FC1EAB" w:rsidRPr="009F0BCF">
              <w:rPr>
                <w:rStyle w:val="af8"/>
                <w:iCs/>
                <w:webHidden/>
              </w:rPr>
              <w:fldChar w:fldCharType="begin"/>
            </w:r>
            <w:r w:rsidR="00FC1EAB" w:rsidRPr="009F0BCF">
              <w:rPr>
                <w:rStyle w:val="af8"/>
                <w:iCs/>
                <w:webHidden/>
              </w:rPr>
              <w:instrText xml:space="preserve"> PAGEREF _Toc135844480 \h </w:instrText>
            </w:r>
            <w:r w:rsidR="00FC1EAB" w:rsidRPr="009F0BCF">
              <w:rPr>
                <w:rStyle w:val="af8"/>
                <w:iCs/>
                <w:webHidden/>
              </w:rPr>
            </w:r>
            <w:r w:rsidR="00FC1EAB" w:rsidRPr="009F0BCF">
              <w:rPr>
                <w:rStyle w:val="af8"/>
                <w:iCs/>
                <w:webHidden/>
              </w:rPr>
              <w:fldChar w:fldCharType="separate"/>
            </w:r>
            <w:r w:rsidR="0072416A" w:rsidRPr="009F0BCF">
              <w:rPr>
                <w:rStyle w:val="af8"/>
                <w:iCs/>
                <w:noProof/>
                <w:webHidden/>
              </w:rPr>
              <w:t>25</w:t>
            </w:r>
            <w:r w:rsidR="00FC1EAB" w:rsidRPr="009F0BCF">
              <w:rPr>
                <w:rStyle w:val="af8"/>
                <w:iCs/>
                <w:webHidden/>
              </w:rPr>
              <w:fldChar w:fldCharType="end"/>
            </w:r>
          </w:hyperlink>
        </w:p>
        <w:p w14:paraId="00AF37AA" w14:textId="02378846" w:rsidR="00FC1EAB" w:rsidRPr="009F0BCF" w:rsidRDefault="009F28B3" w:rsidP="00FC1EAB">
          <w:pPr>
            <w:pStyle w:val="12"/>
            <w:tabs>
              <w:tab w:val="right" w:leader="dot" w:pos="9349"/>
            </w:tabs>
            <w:ind w:left="284" w:hanging="285"/>
            <w:jc w:val="both"/>
            <w:rPr>
              <w:rStyle w:val="af8"/>
              <w:iCs/>
            </w:rPr>
          </w:pPr>
          <w:hyperlink w:anchor="_Toc135844481" w:history="1">
            <w:r w:rsidR="00FC1EAB" w:rsidRPr="009F0BCF">
              <w:rPr>
                <w:rStyle w:val="af8"/>
                <w:iCs/>
                <w:noProof/>
                <w:sz w:val="22"/>
                <w:szCs w:val="22"/>
              </w:rPr>
              <w:t>20.</w:t>
            </w:r>
            <w:r w:rsidR="00FC1EAB" w:rsidRPr="009F0BCF">
              <w:rPr>
                <w:rStyle w:val="af8"/>
                <w:iCs/>
              </w:rPr>
              <w:tab/>
            </w:r>
            <w:r w:rsidR="005F7ED4" w:rsidRPr="009F0BCF">
              <w:rPr>
                <w:rStyle w:val="af8"/>
                <w:iCs/>
                <w:noProof/>
                <w:sz w:val="22"/>
                <w:szCs w:val="22"/>
              </w:rPr>
              <w:t>Брокердің уәкілетті орган мен клиенттер алдындағы ақпараттық міндеттері</w:t>
            </w:r>
            <w:r w:rsidR="00FC1EAB" w:rsidRPr="009F0BCF">
              <w:rPr>
                <w:rStyle w:val="af8"/>
                <w:iCs/>
                <w:webHidden/>
              </w:rPr>
              <w:tab/>
            </w:r>
            <w:r w:rsidR="00FC1EAB" w:rsidRPr="009F0BCF">
              <w:rPr>
                <w:rStyle w:val="af8"/>
                <w:iCs/>
                <w:webHidden/>
              </w:rPr>
              <w:fldChar w:fldCharType="begin"/>
            </w:r>
            <w:r w:rsidR="00FC1EAB" w:rsidRPr="009F0BCF">
              <w:rPr>
                <w:rStyle w:val="af8"/>
                <w:iCs/>
                <w:webHidden/>
              </w:rPr>
              <w:instrText xml:space="preserve"> PAGEREF _Toc135844481 \h </w:instrText>
            </w:r>
            <w:r w:rsidR="00FC1EAB" w:rsidRPr="009F0BCF">
              <w:rPr>
                <w:rStyle w:val="af8"/>
                <w:iCs/>
                <w:webHidden/>
              </w:rPr>
            </w:r>
            <w:r w:rsidR="00FC1EAB" w:rsidRPr="009F0BCF">
              <w:rPr>
                <w:rStyle w:val="af8"/>
                <w:iCs/>
                <w:webHidden/>
              </w:rPr>
              <w:fldChar w:fldCharType="separate"/>
            </w:r>
            <w:r w:rsidR="0072416A" w:rsidRPr="009F0BCF">
              <w:rPr>
                <w:rStyle w:val="af8"/>
                <w:iCs/>
                <w:noProof/>
                <w:webHidden/>
              </w:rPr>
              <w:t>26</w:t>
            </w:r>
            <w:r w:rsidR="00FC1EAB" w:rsidRPr="009F0BCF">
              <w:rPr>
                <w:rStyle w:val="af8"/>
                <w:iCs/>
                <w:webHidden/>
              </w:rPr>
              <w:fldChar w:fldCharType="end"/>
            </w:r>
          </w:hyperlink>
        </w:p>
        <w:p w14:paraId="5CF7144D" w14:textId="616097AC" w:rsidR="00FC1EAB" w:rsidRPr="009F0BCF" w:rsidRDefault="009F28B3" w:rsidP="00FC1EAB">
          <w:pPr>
            <w:pStyle w:val="12"/>
            <w:tabs>
              <w:tab w:val="right" w:leader="dot" w:pos="9349"/>
            </w:tabs>
            <w:ind w:left="284" w:hanging="285"/>
            <w:jc w:val="both"/>
            <w:rPr>
              <w:rStyle w:val="af8"/>
              <w:iCs/>
            </w:rPr>
          </w:pPr>
          <w:hyperlink w:anchor="_Toc135844482" w:history="1">
            <w:r w:rsidR="00FC1EAB" w:rsidRPr="009F0BCF">
              <w:rPr>
                <w:rStyle w:val="af8"/>
                <w:iCs/>
                <w:noProof/>
                <w:sz w:val="22"/>
                <w:szCs w:val="22"/>
              </w:rPr>
              <w:t>21.</w:t>
            </w:r>
            <w:r w:rsidR="00FC1EAB" w:rsidRPr="009F0BCF">
              <w:rPr>
                <w:rStyle w:val="af8"/>
                <w:iCs/>
              </w:rPr>
              <w:tab/>
            </w:r>
            <w:r w:rsidR="005F7ED4" w:rsidRPr="009F0BCF">
              <w:rPr>
                <w:rStyle w:val="af8"/>
                <w:iCs/>
                <w:noProof/>
                <w:sz w:val="22"/>
                <w:szCs w:val="22"/>
              </w:rPr>
              <w:t>Брокердің лицензиясын тоқтата тұру не</w:t>
            </w:r>
            <w:r w:rsidR="000A0D30">
              <w:rPr>
                <w:rStyle w:val="af8"/>
                <w:iCs/>
                <w:noProof/>
                <w:sz w:val="22"/>
                <w:szCs w:val="22"/>
                <w:lang w:val="kk-KZ"/>
              </w:rPr>
              <w:t>месе</w:t>
            </w:r>
            <w:r w:rsidR="005F7ED4" w:rsidRPr="009F0BCF">
              <w:rPr>
                <w:rStyle w:val="af8"/>
                <w:iCs/>
                <w:noProof/>
                <w:sz w:val="22"/>
                <w:szCs w:val="22"/>
              </w:rPr>
              <w:t xml:space="preserve"> одан айыру кезіндегі іс-қимыл тәртібі</w:t>
            </w:r>
            <w:r w:rsidR="00FC1EAB" w:rsidRPr="009F0BCF">
              <w:rPr>
                <w:rStyle w:val="af8"/>
                <w:iCs/>
                <w:webHidden/>
              </w:rPr>
              <w:tab/>
            </w:r>
            <w:r w:rsidR="00FC1EAB" w:rsidRPr="009F0BCF">
              <w:rPr>
                <w:rStyle w:val="af8"/>
                <w:iCs/>
                <w:webHidden/>
              </w:rPr>
              <w:fldChar w:fldCharType="begin"/>
            </w:r>
            <w:r w:rsidR="00FC1EAB" w:rsidRPr="009F0BCF">
              <w:rPr>
                <w:rStyle w:val="af8"/>
                <w:iCs/>
                <w:webHidden/>
              </w:rPr>
              <w:instrText xml:space="preserve"> PAGEREF _Toc135844482 \h </w:instrText>
            </w:r>
            <w:r w:rsidR="00FC1EAB" w:rsidRPr="009F0BCF">
              <w:rPr>
                <w:rStyle w:val="af8"/>
                <w:iCs/>
                <w:webHidden/>
              </w:rPr>
            </w:r>
            <w:r w:rsidR="00FC1EAB" w:rsidRPr="009F0BCF">
              <w:rPr>
                <w:rStyle w:val="af8"/>
                <w:iCs/>
                <w:webHidden/>
              </w:rPr>
              <w:fldChar w:fldCharType="separate"/>
            </w:r>
            <w:r w:rsidR="0072416A" w:rsidRPr="009F0BCF">
              <w:rPr>
                <w:rStyle w:val="af8"/>
                <w:iCs/>
                <w:noProof/>
                <w:webHidden/>
              </w:rPr>
              <w:t>27</w:t>
            </w:r>
            <w:r w:rsidR="00FC1EAB" w:rsidRPr="009F0BCF">
              <w:rPr>
                <w:rStyle w:val="af8"/>
                <w:iCs/>
                <w:webHidden/>
              </w:rPr>
              <w:fldChar w:fldCharType="end"/>
            </w:r>
          </w:hyperlink>
        </w:p>
        <w:p w14:paraId="0DD2B9E0" w14:textId="231B4C79" w:rsidR="00FC1EAB" w:rsidRPr="009F0BCF" w:rsidRDefault="009F28B3" w:rsidP="00FC1EAB">
          <w:pPr>
            <w:pStyle w:val="12"/>
            <w:tabs>
              <w:tab w:val="right" w:leader="dot" w:pos="9349"/>
            </w:tabs>
            <w:ind w:left="284" w:hanging="285"/>
            <w:jc w:val="both"/>
            <w:rPr>
              <w:rStyle w:val="af8"/>
              <w:iCs/>
            </w:rPr>
          </w:pPr>
          <w:hyperlink w:anchor="_Toc135844483" w:history="1">
            <w:r w:rsidR="00FC1EAB" w:rsidRPr="009F0BCF">
              <w:rPr>
                <w:rStyle w:val="af8"/>
                <w:iCs/>
                <w:noProof/>
                <w:sz w:val="22"/>
                <w:szCs w:val="22"/>
              </w:rPr>
              <w:t>22.</w:t>
            </w:r>
            <w:r w:rsidR="00FC1EAB" w:rsidRPr="009F0BCF">
              <w:rPr>
                <w:rStyle w:val="af8"/>
                <w:iCs/>
              </w:rPr>
              <w:tab/>
            </w:r>
            <w:r w:rsidR="005F7ED4" w:rsidRPr="009F0BCF">
              <w:rPr>
                <w:rStyle w:val="af8"/>
                <w:iCs/>
                <w:noProof/>
                <w:sz w:val="22"/>
                <w:szCs w:val="22"/>
              </w:rPr>
              <w:t>Андеррайтинг қызметтерін көрсету</w:t>
            </w:r>
            <w:r w:rsidR="00FC1EAB" w:rsidRPr="009F0BCF">
              <w:rPr>
                <w:rStyle w:val="af8"/>
                <w:iCs/>
                <w:webHidden/>
              </w:rPr>
              <w:tab/>
            </w:r>
            <w:r w:rsidR="00FC1EAB" w:rsidRPr="009F0BCF">
              <w:rPr>
                <w:rStyle w:val="af8"/>
                <w:iCs/>
                <w:webHidden/>
              </w:rPr>
              <w:fldChar w:fldCharType="begin"/>
            </w:r>
            <w:r w:rsidR="00FC1EAB" w:rsidRPr="009F0BCF">
              <w:rPr>
                <w:rStyle w:val="af8"/>
                <w:iCs/>
                <w:webHidden/>
              </w:rPr>
              <w:instrText xml:space="preserve"> PAGEREF _Toc135844483 \h </w:instrText>
            </w:r>
            <w:r w:rsidR="00FC1EAB" w:rsidRPr="009F0BCF">
              <w:rPr>
                <w:rStyle w:val="af8"/>
                <w:iCs/>
                <w:webHidden/>
              </w:rPr>
            </w:r>
            <w:r w:rsidR="00FC1EAB" w:rsidRPr="009F0BCF">
              <w:rPr>
                <w:rStyle w:val="af8"/>
                <w:iCs/>
                <w:webHidden/>
              </w:rPr>
              <w:fldChar w:fldCharType="separate"/>
            </w:r>
            <w:r w:rsidR="0072416A" w:rsidRPr="009F0BCF">
              <w:rPr>
                <w:rStyle w:val="af8"/>
                <w:iCs/>
                <w:noProof/>
                <w:webHidden/>
              </w:rPr>
              <w:t>28</w:t>
            </w:r>
            <w:r w:rsidR="00FC1EAB" w:rsidRPr="009F0BCF">
              <w:rPr>
                <w:rStyle w:val="af8"/>
                <w:iCs/>
                <w:webHidden/>
              </w:rPr>
              <w:fldChar w:fldCharType="end"/>
            </w:r>
          </w:hyperlink>
        </w:p>
        <w:p w14:paraId="68317487" w14:textId="4FD68859" w:rsidR="00FC1EAB" w:rsidRPr="009F0BCF" w:rsidRDefault="009F28B3" w:rsidP="00FC1EAB">
          <w:pPr>
            <w:pStyle w:val="12"/>
            <w:tabs>
              <w:tab w:val="right" w:leader="dot" w:pos="9349"/>
            </w:tabs>
            <w:ind w:left="284" w:hanging="285"/>
            <w:jc w:val="both"/>
            <w:rPr>
              <w:rStyle w:val="af8"/>
              <w:iCs/>
            </w:rPr>
          </w:pPr>
          <w:hyperlink w:anchor="_Toc135844484" w:history="1">
            <w:r w:rsidR="00FC1EAB" w:rsidRPr="009F0BCF">
              <w:rPr>
                <w:rStyle w:val="af8"/>
                <w:iCs/>
                <w:noProof/>
                <w:sz w:val="22"/>
                <w:szCs w:val="22"/>
              </w:rPr>
              <w:t>23.</w:t>
            </w:r>
            <w:r w:rsidR="00FC1EAB" w:rsidRPr="009F0BCF">
              <w:rPr>
                <w:rStyle w:val="af8"/>
                <w:iCs/>
              </w:rPr>
              <w:tab/>
            </w:r>
            <w:r w:rsidR="005F7ED4" w:rsidRPr="009F0BCF">
              <w:rPr>
                <w:rStyle w:val="af8"/>
                <w:iCs/>
                <w:noProof/>
                <w:sz w:val="22"/>
                <w:szCs w:val="22"/>
              </w:rPr>
              <w:t>Маркет-мейкер қызметтерін көрсету</w:t>
            </w:r>
            <w:r w:rsidR="00FC1EAB" w:rsidRPr="009F0BCF">
              <w:rPr>
                <w:rStyle w:val="af8"/>
                <w:iCs/>
                <w:webHidden/>
              </w:rPr>
              <w:tab/>
            </w:r>
            <w:r w:rsidR="00FC1EAB" w:rsidRPr="009F0BCF">
              <w:rPr>
                <w:rStyle w:val="af8"/>
                <w:iCs/>
                <w:webHidden/>
              </w:rPr>
              <w:fldChar w:fldCharType="begin"/>
            </w:r>
            <w:r w:rsidR="00FC1EAB" w:rsidRPr="009F0BCF">
              <w:rPr>
                <w:rStyle w:val="af8"/>
                <w:iCs/>
                <w:webHidden/>
              </w:rPr>
              <w:instrText xml:space="preserve"> PAGEREF _Toc135844484 \h </w:instrText>
            </w:r>
            <w:r w:rsidR="00FC1EAB" w:rsidRPr="009F0BCF">
              <w:rPr>
                <w:rStyle w:val="af8"/>
                <w:iCs/>
                <w:webHidden/>
              </w:rPr>
            </w:r>
            <w:r w:rsidR="00FC1EAB" w:rsidRPr="009F0BCF">
              <w:rPr>
                <w:rStyle w:val="af8"/>
                <w:iCs/>
                <w:webHidden/>
              </w:rPr>
              <w:fldChar w:fldCharType="separate"/>
            </w:r>
            <w:r w:rsidR="0072416A" w:rsidRPr="009F0BCF">
              <w:rPr>
                <w:rStyle w:val="af8"/>
                <w:iCs/>
                <w:noProof/>
                <w:webHidden/>
              </w:rPr>
              <w:t>2</w:t>
            </w:r>
            <w:r w:rsidR="002A5C28">
              <w:rPr>
                <w:rStyle w:val="af8"/>
                <w:iCs/>
                <w:noProof/>
                <w:webHidden/>
                <w:lang w:val="kk-KZ"/>
              </w:rPr>
              <w:t>9</w:t>
            </w:r>
            <w:r w:rsidR="00FC1EAB" w:rsidRPr="009F0BCF">
              <w:rPr>
                <w:rStyle w:val="af8"/>
                <w:iCs/>
                <w:webHidden/>
              </w:rPr>
              <w:fldChar w:fldCharType="end"/>
            </w:r>
          </w:hyperlink>
        </w:p>
        <w:p w14:paraId="4C505B0D" w14:textId="2CAB3FA2" w:rsidR="00FC1EAB" w:rsidRPr="009F0BCF" w:rsidRDefault="009F28B3" w:rsidP="00FC1EAB">
          <w:pPr>
            <w:pStyle w:val="12"/>
            <w:tabs>
              <w:tab w:val="right" w:leader="dot" w:pos="9349"/>
            </w:tabs>
            <w:ind w:left="284" w:hanging="285"/>
            <w:jc w:val="both"/>
            <w:rPr>
              <w:rStyle w:val="af8"/>
              <w:iCs/>
            </w:rPr>
          </w:pPr>
          <w:hyperlink w:anchor="_Toc135844485" w:history="1">
            <w:r w:rsidR="00FC1EAB" w:rsidRPr="009F0BCF">
              <w:rPr>
                <w:rStyle w:val="af8"/>
                <w:iCs/>
                <w:noProof/>
                <w:sz w:val="22"/>
                <w:szCs w:val="22"/>
              </w:rPr>
              <w:t>24.</w:t>
            </w:r>
            <w:r w:rsidR="00FC1EAB" w:rsidRPr="009F0BCF">
              <w:rPr>
                <w:rStyle w:val="af8"/>
                <w:iCs/>
              </w:rPr>
              <w:tab/>
            </w:r>
            <w:r w:rsidR="005F7ED4" w:rsidRPr="009F0BCF">
              <w:rPr>
                <w:rStyle w:val="af8"/>
                <w:iCs/>
                <w:noProof/>
                <w:sz w:val="22"/>
                <w:szCs w:val="22"/>
              </w:rPr>
              <w:t>Қорытынды ережелер</w:t>
            </w:r>
            <w:r w:rsidR="00FC1EAB" w:rsidRPr="009F0BCF">
              <w:rPr>
                <w:rStyle w:val="af8"/>
                <w:iCs/>
                <w:webHidden/>
              </w:rPr>
              <w:tab/>
            </w:r>
            <w:r w:rsidR="00FC1EAB" w:rsidRPr="009F0BCF">
              <w:rPr>
                <w:rStyle w:val="af8"/>
                <w:iCs/>
                <w:webHidden/>
              </w:rPr>
              <w:fldChar w:fldCharType="begin"/>
            </w:r>
            <w:r w:rsidR="00FC1EAB" w:rsidRPr="009F0BCF">
              <w:rPr>
                <w:rStyle w:val="af8"/>
                <w:iCs/>
                <w:webHidden/>
              </w:rPr>
              <w:instrText xml:space="preserve"> PAGEREF _Toc135844485 \h </w:instrText>
            </w:r>
            <w:r w:rsidR="00FC1EAB" w:rsidRPr="009F0BCF">
              <w:rPr>
                <w:rStyle w:val="af8"/>
                <w:iCs/>
                <w:webHidden/>
              </w:rPr>
            </w:r>
            <w:r w:rsidR="00FC1EAB" w:rsidRPr="009F0BCF">
              <w:rPr>
                <w:rStyle w:val="af8"/>
                <w:iCs/>
                <w:webHidden/>
              </w:rPr>
              <w:fldChar w:fldCharType="separate"/>
            </w:r>
            <w:r w:rsidR="0072416A" w:rsidRPr="009F0BCF">
              <w:rPr>
                <w:rStyle w:val="af8"/>
                <w:iCs/>
                <w:noProof/>
                <w:webHidden/>
              </w:rPr>
              <w:t>29</w:t>
            </w:r>
            <w:r w:rsidR="00FC1EAB" w:rsidRPr="009F0BCF">
              <w:rPr>
                <w:rStyle w:val="af8"/>
                <w:iCs/>
                <w:webHidden/>
              </w:rPr>
              <w:fldChar w:fldCharType="end"/>
            </w:r>
          </w:hyperlink>
        </w:p>
        <w:p w14:paraId="41C1CCCD" w14:textId="77777777" w:rsidR="00FC1EAB" w:rsidRPr="009F0BCF" w:rsidRDefault="00FC1EAB" w:rsidP="00FC1EAB">
          <w:pPr>
            <w:jc w:val="both"/>
          </w:pPr>
          <w:r w:rsidRPr="009F0BCF">
            <w:rPr>
              <w:b/>
              <w:bCs/>
            </w:rPr>
            <w:fldChar w:fldCharType="end"/>
          </w:r>
        </w:p>
      </w:sdtContent>
    </w:sdt>
    <w:p w14:paraId="42DAAE76" w14:textId="77777777" w:rsidR="00FC1EAB" w:rsidRPr="009F0BCF" w:rsidRDefault="00FC1EAB" w:rsidP="00FC1EAB">
      <w:pPr>
        <w:pStyle w:val="a3"/>
        <w:spacing w:before="88"/>
        <w:ind w:left="260"/>
        <w:jc w:val="left"/>
      </w:pPr>
    </w:p>
    <w:p w14:paraId="5A63C479" w14:textId="77777777" w:rsidR="00FC1EAB" w:rsidRPr="009F0BCF" w:rsidRDefault="00FC1EAB" w:rsidP="00FC1EAB">
      <w:pPr>
        <w:pStyle w:val="a3"/>
        <w:spacing w:before="88"/>
        <w:ind w:left="260"/>
        <w:jc w:val="left"/>
      </w:pPr>
    </w:p>
    <w:p w14:paraId="40754D78" w14:textId="77777777" w:rsidR="00FC1EAB" w:rsidRPr="009F0BCF" w:rsidRDefault="00FC1EAB" w:rsidP="00FC1EAB">
      <w:pPr>
        <w:pStyle w:val="a3"/>
        <w:spacing w:before="88"/>
        <w:ind w:left="260"/>
        <w:jc w:val="left"/>
      </w:pPr>
    </w:p>
    <w:p w14:paraId="6F29C391" w14:textId="77777777" w:rsidR="00FC1EAB" w:rsidRPr="009F0BCF" w:rsidRDefault="00FC1EAB" w:rsidP="00FC1EAB">
      <w:pPr>
        <w:pStyle w:val="a3"/>
        <w:spacing w:before="88"/>
        <w:ind w:left="260"/>
        <w:jc w:val="left"/>
      </w:pPr>
    </w:p>
    <w:p w14:paraId="30407CC0" w14:textId="77777777" w:rsidR="00FC1EAB" w:rsidRPr="009F0BCF" w:rsidRDefault="00FC1EAB" w:rsidP="00FC1EAB">
      <w:pPr>
        <w:pStyle w:val="a3"/>
        <w:spacing w:before="88"/>
        <w:ind w:left="260"/>
        <w:jc w:val="left"/>
      </w:pPr>
    </w:p>
    <w:p w14:paraId="34FE9AF5" w14:textId="77777777" w:rsidR="00FC1EAB" w:rsidRPr="009F0BCF" w:rsidRDefault="00FC1EAB" w:rsidP="00FC1EAB">
      <w:pPr>
        <w:pStyle w:val="a3"/>
        <w:spacing w:before="88"/>
        <w:ind w:left="260"/>
        <w:jc w:val="left"/>
      </w:pPr>
    </w:p>
    <w:p w14:paraId="268B6E3D" w14:textId="77777777" w:rsidR="00FC1EAB" w:rsidRPr="009F0BCF" w:rsidRDefault="00FC1EAB" w:rsidP="00FC1EAB">
      <w:pPr>
        <w:pStyle w:val="a3"/>
        <w:spacing w:before="88"/>
        <w:ind w:left="260"/>
        <w:jc w:val="left"/>
      </w:pPr>
    </w:p>
    <w:p w14:paraId="4E10EDB4" w14:textId="77777777" w:rsidR="00FC1EAB" w:rsidRPr="009F0BCF" w:rsidRDefault="00FC1EAB" w:rsidP="00FC1EAB">
      <w:pPr>
        <w:pStyle w:val="a3"/>
        <w:spacing w:before="88"/>
        <w:ind w:left="260"/>
        <w:jc w:val="left"/>
      </w:pPr>
    </w:p>
    <w:p w14:paraId="7A7C0088" w14:textId="77777777" w:rsidR="00FC1EAB" w:rsidRPr="009F0BCF" w:rsidRDefault="00FC1EAB" w:rsidP="00FC1EAB">
      <w:pPr>
        <w:pStyle w:val="a3"/>
        <w:spacing w:before="88"/>
        <w:ind w:left="260"/>
        <w:jc w:val="left"/>
      </w:pPr>
    </w:p>
    <w:p w14:paraId="022D6210" w14:textId="77777777" w:rsidR="00FC1EAB" w:rsidRPr="009F0BCF" w:rsidRDefault="00FC1EAB" w:rsidP="00FC1EAB">
      <w:pPr>
        <w:pStyle w:val="a3"/>
        <w:spacing w:before="88"/>
        <w:ind w:left="260"/>
        <w:jc w:val="left"/>
      </w:pPr>
    </w:p>
    <w:p w14:paraId="2217AEA5" w14:textId="77777777" w:rsidR="00FC1EAB" w:rsidRPr="009F0BCF" w:rsidRDefault="00FC1EAB" w:rsidP="00FC1EAB">
      <w:pPr>
        <w:pStyle w:val="a3"/>
        <w:spacing w:before="88"/>
        <w:ind w:left="260"/>
        <w:jc w:val="left"/>
      </w:pPr>
    </w:p>
    <w:p w14:paraId="0193B794" w14:textId="77777777" w:rsidR="00FC1EAB" w:rsidRPr="009F0BCF" w:rsidRDefault="00FC1EAB" w:rsidP="00FC1EAB">
      <w:pPr>
        <w:pStyle w:val="a3"/>
        <w:spacing w:before="88"/>
        <w:ind w:left="260"/>
        <w:jc w:val="left"/>
      </w:pPr>
    </w:p>
    <w:p w14:paraId="1AF665C3" w14:textId="77777777" w:rsidR="00FC1EAB" w:rsidRPr="009F0BCF" w:rsidRDefault="00FC1EAB" w:rsidP="00FC1EAB">
      <w:pPr>
        <w:pStyle w:val="a3"/>
        <w:ind w:left="720"/>
        <w:jc w:val="center"/>
        <w:rPr>
          <w:b/>
          <w:bCs/>
          <w:sz w:val="22"/>
          <w:szCs w:val="22"/>
        </w:rPr>
      </w:pPr>
    </w:p>
    <w:p w14:paraId="79AA97C5" w14:textId="001E716A" w:rsidR="00FC1EAB" w:rsidRPr="009F0BCF" w:rsidRDefault="005F7ED4" w:rsidP="00FC1EAB">
      <w:pPr>
        <w:pStyle w:val="a3"/>
        <w:ind w:left="720"/>
        <w:jc w:val="center"/>
        <w:rPr>
          <w:b/>
          <w:bCs/>
          <w:sz w:val="22"/>
          <w:szCs w:val="22"/>
        </w:rPr>
      </w:pPr>
      <w:r w:rsidRPr="009F0BCF">
        <w:rPr>
          <w:b/>
          <w:bCs/>
          <w:sz w:val="22"/>
          <w:szCs w:val="22"/>
          <w:lang w:val="kk-KZ"/>
        </w:rPr>
        <w:lastRenderedPageBreak/>
        <w:t>Ұғымдар мен анықтамалар</w:t>
      </w:r>
    </w:p>
    <w:p w14:paraId="3097A14D" w14:textId="0F34FBA6" w:rsidR="005F7ED4" w:rsidRPr="009F0BCF" w:rsidRDefault="005F7ED4" w:rsidP="00FC1EAB">
      <w:pPr>
        <w:pStyle w:val="a3"/>
        <w:ind w:left="0"/>
        <w:rPr>
          <w:sz w:val="22"/>
          <w:szCs w:val="22"/>
        </w:rPr>
      </w:pPr>
      <w:r w:rsidRPr="009F0BCF">
        <w:rPr>
          <w:sz w:val="22"/>
          <w:szCs w:val="22"/>
          <w:lang w:val="kk-KZ"/>
        </w:rPr>
        <w:t>«</w:t>
      </w:r>
      <w:r w:rsidRPr="009F0BCF">
        <w:rPr>
          <w:sz w:val="22"/>
          <w:szCs w:val="22"/>
        </w:rPr>
        <w:t>BCC Invest</w:t>
      </w:r>
      <w:r w:rsidRPr="009F0BCF">
        <w:rPr>
          <w:sz w:val="22"/>
          <w:szCs w:val="22"/>
          <w:lang w:val="kk-KZ"/>
        </w:rPr>
        <w:t>»</w:t>
      </w:r>
      <w:r w:rsidRPr="009F0BCF">
        <w:rPr>
          <w:sz w:val="22"/>
          <w:szCs w:val="22"/>
        </w:rPr>
        <w:t xml:space="preserve"> АҚ брокерлік қызмет регламентінде (бұдан әрі</w:t>
      </w:r>
      <w:r w:rsidRPr="009F0BCF">
        <w:rPr>
          <w:sz w:val="22"/>
          <w:szCs w:val="22"/>
          <w:lang w:val="kk-KZ"/>
        </w:rPr>
        <w:t xml:space="preserve"> </w:t>
      </w:r>
      <w:r w:rsidRPr="009F0BCF">
        <w:rPr>
          <w:sz w:val="22"/>
          <w:szCs w:val="22"/>
        </w:rPr>
        <w:t>–</w:t>
      </w:r>
      <w:r w:rsidRPr="009F0BCF">
        <w:rPr>
          <w:sz w:val="22"/>
          <w:szCs w:val="22"/>
          <w:lang w:val="kk-KZ"/>
        </w:rPr>
        <w:t xml:space="preserve"> </w:t>
      </w:r>
      <w:r w:rsidRPr="009F0BCF">
        <w:rPr>
          <w:sz w:val="22"/>
          <w:szCs w:val="22"/>
        </w:rPr>
        <w:t>Регламент) мынадай ұғымдар мен анықтамалар (</w:t>
      </w:r>
      <w:r w:rsidRPr="009F0BCF">
        <w:rPr>
          <w:sz w:val="22"/>
          <w:szCs w:val="22"/>
          <w:lang w:val="kk-KZ"/>
        </w:rPr>
        <w:t xml:space="preserve">әліпбилік </w:t>
      </w:r>
      <w:r w:rsidRPr="009F0BCF">
        <w:rPr>
          <w:sz w:val="22"/>
          <w:szCs w:val="22"/>
        </w:rPr>
        <w:t>тәртіппен) пайдаланылады. Осы тарауда көрсетілмеген ұғымдар мен шартты белгілер Қазақстан Республикасының заңнамасына сәйкес пайдаланылады және түсіндіріледі:</w:t>
      </w:r>
    </w:p>
    <w:p w14:paraId="5F79D998" w14:textId="03DDDB38" w:rsidR="005F7ED4" w:rsidRPr="009F0BCF" w:rsidRDefault="00AE2638" w:rsidP="00FC1EAB">
      <w:pPr>
        <w:pStyle w:val="a3"/>
        <w:ind w:left="0"/>
        <w:rPr>
          <w:sz w:val="22"/>
          <w:szCs w:val="22"/>
        </w:rPr>
      </w:pPr>
      <w:r w:rsidRPr="009F0BCF">
        <w:rPr>
          <w:b/>
          <w:bCs/>
          <w:sz w:val="22"/>
          <w:szCs w:val="22"/>
        </w:rPr>
        <w:t xml:space="preserve">Андеррайтер </w:t>
      </w:r>
      <w:r w:rsidRPr="009F0BCF">
        <w:rPr>
          <w:sz w:val="22"/>
          <w:szCs w:val="22"/>
        </w:rPr>
        <w:t xml:space="preserve">– брокерлiк және дилерлiк қызметтi жүзеге асыруға лицензиясы бар және эмитентке эмиссиялық бағалы қағаздарды шығару мен орналастыру жөнiнде қызметтер көрсететiн бағалы қағаздар </w:t>
      </w:r>
      <w:r w:rsidR="00E25CD7">
        <w:rPr>
          <w:sz w:val="22"/>
          <w:szCs w:val="22"/>
        </w:rPr>
        <w:t>нарығы</w:t>
      </w:r>
      <w:r w:rsidRPr="009F0BCF">
        <w:rPr>
          <w:sz w:val="22"/>
          <w:szCs w:val="22"/>
        </w:rPr>
        <w:t>на кәсiби қатысушы;</w:t>
      </w:r>
    </w:p>
    <w:p w14:paraId="22575555" w14:textId="67753613" w:rsidR="00FC1EAB" w:rsidRPr="009F0BCF" w:rsidRDefault="00AE2638" w:rsidP="00FC1EAB">
      <w:pPr>
        <w:pStyle w:val="a3"/>
        <w:ind w:left="0"/>
        <w:rPr>
          <w:sz w:val="22"/>
          <w:szCs w:val="22"/>
        </w:rPr>
      </w:pPr>
      <w:r w:rsidRPr="009F0BCF">
        <w:rPr>
          <w:b/>
          <w:sz w:val="22"/>
          <w:szCs w:val="22"/>
          <w:lang w:val="kk-KZ"/>
        </w:rPr>
        <w:t xml:space="preserve">Депонент АЖО </w:t>
      </w:r>
      <w:r w:rsidR="00FC1EAB" w:rsidRPr="009F0BCF">
        <w:rPr>
          <w:sz w:val="22"/>
          <w:szCs w:val="22"/>
        </w:rPr>
        <w:t>– «</w:t>
      </w:r>
      <w:r w:rsidRPr="009F0BCF">
        <w:rPr>
          <w:sz w:val="22"/>
          <w:szCs w:val="22"/>
          <w:lang w:val="kk-KZ"/>
        </w:rPr>
        <w:t>Бағалы қағаздар орталық д</w:t>
      </w:r>
      <w:r w:rsidR="00FC1EAB" w:rsidRPr="009F0BCF">
        <w:rPr>
          <w:sz w:val="22"/>
          <w:szCs w:val="22"/>
        </w:rPr>
        <w:t>епозитарий</w:t>
      </w:r>
      <w:r w:rsidRPr="009F0BCF">
        <w:rPr>
          <w:sz w:val="22"/>
          <w:szCs w:val="22"/>
          <w:lang w:val="kk-KZ"/>
        </w:rPr>
        <w:t>і</w:t>
      </w:r>
      <w:r w:rsidR="00FC1EAB" w:rsidRPr="009F0BCF">
        <w:rPr>
          <w:sz w:val="22"/>
          <w:szCs w:val="22"/>
        </w:rPr>
        <w:t>»</w:t>
      </w:r>
      <w:r w:rsidRPr="009F0BCF">
        <w:rPr>
          <w:sz w:val="22"/>
          <w:szCs w:val="22"/>
          <w:lang w:val="kk-KZ"/>
        </w:rPr>
        <w:t xml:space="preserve"> АҚ-мен жұмыс жасауға арналған бағдарлама</w:t>
      </w:r>
      <w:r w:rsidR="00FC1EAB" w:rsidRPr="009F0BCF">
        <w:rPr>
          <w:sz w:val="22"/>
          <w:szCs w:val="22"/>
        </w:rPr>
        <w:t>.</w:t>
      </w:r>
    </w:p>
    <w:p w14:paraId="551C98F1" w14:textId="7694E30B" w:rsidR="00AE2638" w:rsidRPr="009F0BCF" w:rsidRDefault="00AE2638" w:rsidP="00FC1EAB">
      <w:pPr>
        <w:pStyle w:val="a3"/>
        <w:ind w:left="0"/>
        <w:rPr>
          <w:sz w:val="22"/>
          <w:szCs w:val="22"/>
        </w:rPr>
      </w:pPr>
      <w:r w:rsidRPr="009F0BCF">
        <w:rPr>
          <w:b/>
          <w:bCs/>
          <w:sz w:val="22"/>
          <w:szCs w:val="22"/>
          <w:lang w:val="kk-KZ"/>
        </w:rPr>
        <w:t>Б</w:t>
      </w:r>
      <w:r w:rsidRPr="009F0BCF">
        <w:rPr>
          <w:b/>
          <w:bCs/>
          <w:sz w:val="22"/>
          <w:szCs w:val="22"/>
        </w:rPr>
        <w:t>рокер</w:t>
      </w:r>
      <w:r w:rsidRPr="009F0BCF">
        <w:rPr>
          <w:sz w:val="22"/>
          <w:szCs w:val="22"/>
        </w:rPr>
        <w:t xml:space="preserve"> – уәкілетті орган берген лицензия негізінде номиналды ұстаушы ретінде клиенттердің шоттарын жүргізу құқығымен бағалы қағаздар </w:t>
      </w:r>
      <w:r w:rsidR="00E25CD7">
        <w:rPr>
          <w:sz w:val="22"/>
          <w:szCs w:val="22"/>
        </w:rPr>
        <w:t>нарығы</w:t>
      </w:r>
      <w:r w:rsidRPr="009F0BCF">
        <w:rPr>
          <w:sz w:val="22"/>
          <w:szCs w:val="22"/>
        </w:rPr>
        <w:t xml:space="preserve">ның кәсіби қатысушысы болып табылатын және бағалы қағаздар </w:t>
      </w:r>
      <w:r w:rsidR="00E25CD7">
        <w:rPr>
          <w:sz w:val="22"/>
          <w:szCs w:val="22"/>
        </w:rPr>
        <w:t>нарығы</w:t>
      </w:r>
      <w:r w:rsidRPr="009F0BCF">
        <w:rPr>
          <w:sz w:val="22"/>
          <w:szCs w:val="22"/>
        </w:rPr>
        <w:t xml:space="preserve">нда брокерлік қызметті жүзеге асыратын (клиенттің тапсырысы бойынша, есебінен және </w:t>
      </w:r>
      <w:r w:rsidRPr="009F0BCF">
        <w:rPr>
          <w:sz w:val="22"/>
          <w:szCs w:val="22"/>
          <w:lang w:val="kk-KZ"/>
        </w:rPr>
        <w:t xml:space="preserve">оның </w:t>
      </w:r>
      <w:r w:rsidRPr="009F0BCF">
        <w:rPr>
          <w:sz w:val="22"/>
          <w:szCs w:val="22"/>
        </w:rPr>
        <w:t>мүддесі үшін эмиссиялық бағалы қағаздармен және өзге де қаржы құралдарымен мәмілелер жасау) «</w:t>
      </w:r>
      <w:r w:rsidRPr="009F0BCF">
        <w:rPr>
          <w:sz w:val="22"/>
          <w:szCs w:val="22"/>
          <w:lang w:val="en-US"/>
        </w:rPr>
        <w:t>BCC</w:t>
      </w:r>
      <w:r w:rsidRPr="009F0BCF">
        <w:rPr>
          <w:sz w:val="22"/>
          <w:szCs w:val="22"/>
        </w:rPr>
        <w:t xml:space="preserve"> </w:t>
      </w:r>
      <w:r w:rsidRPr="009F0BCF">
        <w:rPr>
          <w:sz w:val="22"/>
          <w:szCs w:val="22"/>
          <w:lang w:val="en-US"/>
        </w:rPr>
        <w:t>Invest</w:t>
      </w:r>
      <w:r w:rsidRPr="009F0BCF">
        <w:rPr>
          <w:sz w:val="22"/>
          <w:szCs w:val="22"/>
        </w:rPr>
        <w:t>»</w:t>
      </w:r>
      <w:r w:rsidRPr="009F0BCF">
        <w:rPr>
          <w:sz w:val="22"/>
          <w:szCs w:val="22"/>
          <w:lang w:val="kk-KZ"/>
        </w:rPr>
        <w:t xml:space="preserve"> АҚ</w:t>
      </w:r>
      <w:r w:rsidRPr="009F0BCF">
        <w:rPr>
          <w:sz w:val="22"/>
          <w:szCs w:val="22"/>
        </w:rPr>
        <w:t>;</w:t>
      </w:r>
    </w:p>
    <w:p w14:paraId="17F3043C" w14:textId="6783506E" w:rsidR="00AE2638" w:rsidRPr="009F0BCF" w:rsidRDefault="00691935" w:rsidP="00FC1EAB">
      <w:pPr>
        <w:pStyle w:val="a3"/>
        <w:ind w:left="0"/>
        <w:rPr>
          <w:bCs/>
          <w:sz w:val="22"/>
          <w:szCs w:val="22"/>
        </w:rPr>
      </w:pPr>
      <w:r w:rsidRPr="009F0BCF">
        <w:rPr>
          <w:b/>
          <w:sz w:val="22"/>
          <w:szCs w:val="22"/>
        </w:rPr>
        <w:t>Брокерлік шарт</w:t>
      </w:r>
      <w:r w:rsidRPr="009F0BCF">
        <w:rPr>
          <w:bCs/>
          <w:sz w:val="22"/>
          <w:szCs w:val="22"/>
          <w:lang w:val="kk-KZ"/>
        </w:rPr>
        <w:t xml:space="preserve"> </w:t>
      </w:r>
      <w:r w:rsidRPr="009F0BCF">
        <w:rPr>
          <w:bCs/>
          <w:sz w:val="22"/>
          <w:szCs w:val="22"/>
        </w:rPr>
        <w:t>–</w:t>
      </w:r>
      <w:r w:rsidRPr="009F0BCF">
        <w:rPr>
          <w:bCs/>
          <w:sz w:val="22"/>
          <w:szCs w:val="22"/>
          <w:lang w:val="kk-KZ"/>
        </w:rPr>
        <w:t xml:space="preserve"> </w:t>
      </w:r>
      <w:r w:rsidRPr="009F0BCF">
        <w:rPr>
          <w:bCs/>
          <w:sz w:val="22"/>
          <w:szCs w:val="22"/>
        </w:rPr>
        <w:t xml:space="preserve">осы Регламентке сәйкес </w:t>
      </w:r>
      <w:r w:rsidRPr="009F0BCF">
        <w:rPr>
          <w:bCs/>
          <w:sz w:val="22"/>
          <w:szCs w:val="22"/>
          <w:lang w:val="kk-KZ"/>
        </w:rPr>
        <w:t>Б</w:t>
      </w:r>
      <w:r w:rsidRPr="009F0BCF">
        <w:rPr>
          <w:bCs/>
          <w:sz w:val="22"/>
          <w:szCs w:val="22"/>
        </w:rPr>
        <w:t xml:space="preserve">рокер мен оның клиенті арасында жасалатын брокерлік қызметтер мен номиналды ұстау қызметтерін (немесе онсыз) көрсету туралы шарт. Брокерлік шарт </w:t>
      </w:r>
      <w:r w:rsidRPr="009F0BCF">
        <w:rPr>
          <w:bCs/>
          <w:sz w:val="22"/>
          <w:szCs w:val="22"/>
          <w:lang w:val="kk-KZ"/>
        </w:rPr>
        <w:t>Б</w:t>
      </w:r>
      <w:r w:rsidRPr="009F0BCF">
        <w:rPr>
          <w:bCs/>
          <w:sz w:val="22"/>
          <w:szCs w:val="22"/>
        </w:rPr>
        <w:t xml:space="preserve">рокердің www.bcc-invest.kz интернет-ресурсында танысу үшін орналастырылатын жария шарттың талаптарына жауап береді және </w:t>
      </w:r>
      <w:r w:rsidRPr="009F0BCF">
        <w:rPr>
          <w:bCs/>
          <w:sz w:val="22"/>
          <w:szCs w:val="22"/>
          <w:lang w:val="kk-KZ"/>
        </w:rPr>
        <w:t>к</w:t>
      </w:r>
      <w:r w:rsidRPr="009F0BCF">
        <w:rPr>
          <w:bCs/>
          <w:sz w:val="22"/>
          <w:szCs w:val="22"/>
        </w:rPr>
        <w:t>лиент шарт талаптарына қосылу туралы өтініш беру арқылы жасалады.</w:t>
      </w:r>
    </w:p>
    <w:p w14:paraId="3C0AA810" w14:textId="3F0C7F56" w:rsidR="00691935" w:rsidRPr="009F0BCF" w:rsidRDefault="00691935" w:rsidP="00691935">
      <w:pPr>
        <w:widowControl/>
        <w:adjustRightInd w:val="0"/>
        <w:jc w:val="both"/>
        <w:rPr>
          <w:rFonts w:eastAsiaTheme="minorHAnsi"/>
          <w:color w:val="000000"/>
          <w:lang w:val="kk-KZ" w:eastAsia="en-US" w:bidi="ar-SA"/>
        </w:rPr>
      </w:pPr>
      <w:r w:rsidRPr="009F0BCF">
        <w:rPr>
          <w:rFonts w:eastAsiaTheme="minorHAnsi"/>
          <w:b/>
          <w:bCs/>
          <w:color w:val="000000"/>
          <w:lang w:val="kk-KZ" w:eastAsia="en-US" w:bidi="ar-SA"/>
        </w:rPr>
        <w:t>КЖ</w:t>
      </w:r>
      <w:r w:rsidRPr="009F0BCF">
        <w:rPr>
          <w:rFonts w:eastAsiaTheme="minorHAnsi"/>
          <w:b/>
          <w:bCs/>
          <w:color w:val="000000"/>
          <w:lang w:eastAsia="en-US" w:bidi="ar-SA"/>
        </w:rPr>
        <w:t>/</w:t>
      </w:r>
      <w:r w:rsidRPr="009F0BCF">
        <w:rPr>
          <w:rFonts w:eastAsiaTheme="minorHAnsi"/>
          <w:b/>
          <w:bCs/>
          <w:color w:val="000000"/>
          <w:lang w:val="kk-KZ" w:eastAsia="en-US" w:bidi="ar-SA"/>
        </w:rPr>
        <w:t xml:space="preserve">ТҚІ туралы ІНҚ – </w:t>
      </w:r>
      <w:r w:rsidRPr="009F0BCF">
        <w:rPr>
          <w:rFonts w:eastAsiaTheme="minorHAnsi"/>
          <w:color w:val="000000"/>
          <w:lang w:val="kk-KZ" w:eastAsia="en-US" w:bidi="ar-SA"/>
        </w:rPr>
        <w:t>Қылмыстық жолмен алынған кірістерді заңдастыруға (жылыстатуға) және терроризмді қаржыландыруға қарсы іс-қимыл рәсімдерін сақтау мақсатында қабылданған Брокердің ішкі нормативтік құжаттары.</w:t>
      </w:r>
    </w:p>
    <w:p w14:paraId="0AE320B3" w14:textId="5E45BABB" w:rsidR="00691935" w:rsidRPr="009F0BCF" w:rsidRDefault="00691935" w:rsidP="00FC1EAB">
      <w:pPr>
        <w:widowControl/>
        <w:adjustRightInd w:val="0"/>
        <w:jc w:val="both"/>
        <w:rPr>
          <w:rFonts w:eastAsiaTheme="minorHAnsi"/>
          <w:color w:val="000000"/>
          <w:lang w:val="kk-KZ" w:eastAsia="en-US" w:bidi="ar-SA"/>
        </w:rPr>
      </w:pPr>
      <w:r w:rsidRPr="009F0BCF">
        <w:rPr>
          <w:rFonts w:eastAsiaTheme="minorHAnsi"/>
          <w:b/>
          <w:bCs/>
          <w:color w:val="000000"/>
          <w:lang w:val="kk-KZ" w:eastAsia="en-US" w:bidi="ar-SA"/>
        </w:rPr>
        <w:t>Ішкі нормативтік құжаттар</w:t>
      </w:r>
      <w:r w:rsidRPr="009F0BCF">
        <w:rPr>
          <w:rFonts w:eastAsiaTheme="minorHAnsi"/>
          <w:color w:val="000000"/>
          <w:lang w:val="kk-KZ" w:eastAsia="en-US" w:bidi="ar-SA"/>
        </w:rPr>
        <w:t xml:space="preserve"> – Брокердің, оның органдарының, құрылымдық бөлімшелерінің, қызметкерлерінің қызметін жүзеге асыру шарттары мен тәртібін, қызмет көрсетуді және оларға ақы төлеу тәртібін реттейтін Брокердің құжаттары.</w:t>
      </w:r>
    </w:p>
    <w:p w14:paraId="48A85ABA" w14:textId="6F6D7771" w:rsidR="001D325E" w:rsidRPr="009F0BCF" w:rsidRDefault="001D325E" w:rsidP="00FC1EAB">
      <w:pPr>
        <w:pStyle w:val="a3"/>
        <w:ind w:left="0"/>
        <w:rPr>
          <w:sz w:val="22"/>
          <w:szCs w:val="22"/>
          <w:lang w:val="kk-KZ"/>
        </w:rPr>
      </w:pPr>
      <w:r w:rsidRPr="009F0BCF">
        <w:rPr>
          <w:b/>
          <w:bCs/>
          <w:sz w:val="22"/>
          <w:szCs w:val="22"/>
          <w:lang w:val="kk-KZ"/>
        </w:rPr>
        <w:t xml:space="preserve">Бағалы қағазды ұстаушы </w:t>
      </w:r>
      <w:r w:rsidRPr="009F0BCF">
        <w:rPr>
          <w:sz w:val="22"/>
          <w:szCs w:val="22"/>
          <w:lang w:val="kk-KZ"/>
        </w:rPr>
        <w:t>– бағалы қағаздарды ұстаушылар тізілімдерінің жүйесінде немесе номиналды ұстауды есепке алу жүйесінде тіркелген, бағалы қағаздарға қатысты құқықтары бар тұлға, сондай-ақ пай ұстаушылардың ортақ үлестік меншік құқығында пай қорының активтерінің құрамына кіретін бағалы қағаздарға қатысты құқықтары бар инвестициялық пай қоры.</w:t>
      </w:r>
    </w:p>
    <w:p w14:paraId="4FC2C279" w14:textId="7FCCFC2B" w:rsidR="00FC1EAB" w:rsidRPr="009F0BCF" w:rsidRDefault="001D325E" w:rsidP="00FC1EAB">
      <w:pPr>
        <w:pStyle w:val="a3"/>
        <w:ind w:left="0"/>
        <w:rPr>
          <w:sz w:val="22"/>
          <w:szCs w:val="22"/>
          <w:lang w:val="kk-KZ"/>
        </w:rPr>
      </w:pPr>
      <w:r w:rsidRPr="009F0BCF">
        <w:rPr>
          <w:b/>
          <w:bCs/>
          <w:sz w:val="22"/>
          <w:szCs w:val="22"/>
          <w:lang w:val="kk-KZ"/>
        </w:rPr>
        <w:t xml:space="preserve">Тіркелген </w:t>
      </w:r>
      <w:bookmarkStart w:id="0" w:name="_Hlk153921412"/>
      <w:r w:rsidRPr="009F0BCF">
        <w:rPr>
          <w:b/>
          <w:bCs/>
          <w:sz w:val="22"/>
          <w:szCs w:val="22"/>
          <w:lang w:val="kk-KZ"/>
        </w:rPr>
        <w:t>тұлға</w:t>
      </w:r>
      <w:bookmarkEnd w:id="0"/>
      <w:r w:rsidR="00FC1EAB" w:rsidRPr="009F0BCF">
        <w:rPr>
          <w:b/>
          <w:bCs/>
          <w:sz w:val="22"/>
          <w:szCs w:val="22"/>
          <w:lang w:val="kk-KZ"/>
        </w:rPr>
        <w:t xml:space="preserve"> </w:t>
      </w:r>
      <w:r w:rsidR="00FC1EAB" w:rsidRPr="009F0BCF">
        <w:rPr>
          <w:sz w:val="22"/>
          <w:szCs w:val="22"/>
          <w:lang w:val="kk-KZ"/>
        </w:rPr>
        <w:t xml:space="preserve">– </w:t>
      </w:r>
      <w:r w:rsidRPr="009F0BCF">
        <w:rPr>
          <w:sz w:val="22"/>
          <w:szCs w:val="22"/>
          <w:lang w:val="kk-KZ"/>
        </w:rPr>
        <w:t xml:space="preserve">бағалы қағаздар </w:t>
      </w:r>
      <w:r w:rsidR="00E25CD7">
        <w:rPr>
          <w:sz w:val="22"/>
          <w:szCs w:val="22"/>
          <w:lang w:val="kk-KZ"/>
        </w:rPr>
        <w:t>нарығы</w:t>
      </w:r>
      <w:r w:rsidRPr="009F0BCF">
        <w:rPr>
          <w:sz w:val="22"/>
          <w:szCs w:val="22"/>
          <w:lang w:val="kk-KZ"/>
        </w:rPr>
        <w:t>на кәсіби қатысушыны есепке алу жүйесінде ашылған жеке шоты бар тұлға</w:t>
      </w:r>
      <w:r w:rsidR="00FC1EAB" w:rsidRPr="009F0BCF">
        <w:rPr>
          <w:sz w:val="22"/>
          <w:szCs w:val="22"/>
          <w:lang w:val="kk-KZ"/>
        </w:rPr>
        <w:t>.</w:t>
      </w:r>
    </w:p>
    <w:p w14:paraId="7DAB877A" w14:textId="1F487B22" w:rsidR="00FC1EAB" w:rsidRPr="009F0BCF" w:rsidRDefault="00691935" w:rsidP="00FC1EAB">
      <w:pPr>
        <w:pStyle w:val="a3"/>
        <w:ind w:left="0"/>
        <w:rPr>
          <w:sz w:val="22"/>
          <w:szCs w:val="22"/>
        </w:rPr>
      </w:pPr>
      <w:r w:rsidRPr="009F0BCF">
        <w:rPr>
          <w:b/>
          <w:bCs/>
          <w:sz w:val="22"/>
          <w:szCs w:val="22"/>
          <w:lang w:val="kk-KZ"/>
        </w:rPr>
        <w:t>Брокердің и</w:t>
      </w:r>
      <w:r w:rsidR="00FC1EAB" w:rsidRPr="009F0BCF">
        <w:rPr>
          <w:b/>
          <w:bCs/>
          <w:sz w:val="22"/>
          <w:szCs w:val="22"/>
        </w:rPr>
        <w:t>нтернет-ресурс</w:t>
      </w:r>
      <w:r w:rsidRPr="009F0BCF">
        <w:rPr>
          <w:b/>
          <w:bCs/>
          <w:sz w:val="22"/>
          <w:szCs w:val="22"/>
          <w:lang w:val="kk-KZ"/>
        </w:rPr>
        <w:t>ы</w:t>
      </w:r>
      <w:r w:rsidR="00FC1EAB" w:rsidRPr="009F0BCF">
        <w:rPr>
          <w:b/>
          <w:bCs/>
          <w:sz w:val="22"/>
          <w:szCs w:val="22"/>
        </w:rPr>
        <w:t xml:space="preserve"> </w:t>
      </w:r>
      <w:r w:rsidR="00FC1EAB" w:rsidRPr="009F0BCF">
        <w:rPr>
          <w:sz w:val="22"/>
          <w:szCs w:val="22"/>
        </w:rPr>
        <w:t>–</w:t>
      </w:r>
      <w:r w:rsidRPr="009F0BCF">
        <w:rPr>
          <w:sz w:val="22"/>
          <w:szCs w:val="22"/>
          <w:lang w:val="kk-KZ"/>
        </w:rPr>
        <w:t xml:space="preserve"> </w:t>
      </w:r>
      <w:hyperlink r:id="rId10" w:history="1">
        <w:r w:rsidR="00FC1EAB" w:rsidRPr="009F0BCF">
          <w:rPr>
            <w:rStyle w:val="af8"/>
            <w:sz w:val="22"/>
            <w:szCs w:val="22"/>
            <w:lang w:val="en-US"/>
          </w:rPr>
          <w:t>www</w:t>
        </w:r>
        <w:r w:rsidR="00FC1EAB" w:rsidRPr="009F0BCF">
          <w:rPr>
            <w:rStyle w:val="af8"/>
            <w:sz w:val="22"/>
            <w:szCs w:val="22"/>
          </w:rPr>
          <w:t>.bcc-invest.kz</w:t>
        </w:r>
      </w:hyperlink>
      <w:r w:rsidRPr="00731D1E">
        <w:rPr>
          <w:rStyle w:val="af8"/>
          <w:sz w:val="22"/>
          <w:szCs w:val="22"/>
          <w:u w:val="none"/>
          <w:lang w:val="kk-KZ"/>
        </w:rPr>
        <w:t xml:space="preserve"> </w:t>
      </w:r>
      <w:r w:rsidR="00534EFF" w:rsidRPr="00534EFF">
        <w:rPr>
          <w:sz w:val="22"/>
          <w:szCs w:val="22"/>
        </w:rPr>
        <w:t>мекен-жайы</w:t>
      </w:r>
      <w:r w:rsidRPr="009F0BCF">
        <w:rPr>
          <w:sz w:val="22"/>
          <w:szCs w:val="22"/>
        </w:rPr>
        <w:t xml:space="preserve"> бойынша Интернет желісіндегі электронды ақпараттық ресурс.</w:t>
      </w:r>
    </w:p>
    <w:p w14:paraId="2F50F7EB" w14:textId="03A79482" w:rsidR="00AE2638" w:rsidRPr="009F0BCF" w:rsidRDefault="00AE2638" w:rsidP="00FC1EAB">
      <w:pPr>
        <w:pStyle w:val="a3"/>
        <w:ind w:left="0"/>
        <w:rPr>
          <w:sz w:val="22"/>
          <w:szCs w:val="22"/>
        </w:rPr>
      </w:pPr>
      <w:r w:rsidRPr="009F0BCF">
        <w:rPr>
          <w:b/>
          <w:bCs/>
          <w:sz w:val="22"/>
          <w:szCs w:val="22"/>
        </w:rPr>
        <w:t xml:space="preserve">Кастодиан </w:t>
      </w:r>
      <w:r w:rsidRPr="009F0BCF">
        <w:rPr>
          <w:sz w:val="22"/>
          <w:szCs w:val="22"/>
        </w:rPr>
        <w:t>– қаржы құралдары мен клиенттер</w:t>
      </w:r>
      <w:r w:rsidRPr="009F0BCF">
        <w:rPr>
          <w:sz w:val="22"/>
          <w:szCs w:val="22"/>
          <w:lang w:val="kk-KZ"/>
        </w:rPr>
        <w:t>дің</w:t>
      </w:r>
      <w:r w:rsidRPr="009F0BCF">
        <w:rPr>
          <w:sz w:val="22"/>
          <w:szCs w:val="22"/>
        </w:rPr>
        <w:t xml:space="preserve"> ақшасын есепке алуды және олар бойынша құқықтарды растауды, клиенттердiң құжаттық қаржы құралдарының сақталуы жөнiнде өзiне мiндеттемелер қабылдай отырып, оларды сақтауды және Қазақстан Республикасының заңнамалық актiлерiне сәйкес өзге де қызметтi жүзеге асыратын бағалы қағаздар </w:t>
      </w:r>
      <w:r w:rsidR="00E25CD7">
        <w:rPr>
          <w:sz w:val="22"/>
          <w:szCs w:val="22"/>
        </w:rPr>
        <w:t>нарығы</w:t>
      </w:r>
      <w:r w:rsidRPr="009F0BCF">
        <w:rPr>
          <w:sz w:val="22"/>
          <w:szCs w:val="22"/>
        </w:rPr>
        <w:t>на кәсiби қатысушы;</w:t>
      </w:r>
    </w:p>
    <w:p w14:paraId="35F1AFA1" w14:textId="3E7BD935" w:rsidR="00AE2638" w:rsidRPr="009F0BCF" w:rsidRDefault="00AE2638" w:rsidP="00FC1EAB">
      <w:pPr>
        <w:pStyle w:val="a3"/>
        <w:ind w:left="0"/>
        <w:rPr>
          <w:sz w:val="22"/>
          <w:szCs w:val="22"/>
        </w:rPr>
      </w:pPr>
      <w:r w:rsidRPr="009F0BCF">
        <w:rPr>
          <w:b/>
          <w:bCs/>
          <w:sz w:val="22"/>
          <w:szCs w:val="22"/>
        </w:rPr>
        <w:t xml:space="preserve">Клиент </w:t>
      </w:r>
      <w:r w:rsidRPr="009F0BCF">
        <w:rPr>
          <w:sz w:val="22"/>
          <w:szCs w:val="22"/>
        </w:rPr>
        <w:t xml:space="preserve">– жеке тұлға, оның ішінде жеке кәсіпкер немесе </w:t>
      </w:r>
      <w:r w:rsidRPr="009F0BCF">
        <w:rPr>
          <w:sz w:val="22"/>
          <w:szCs w:val="22"/>
          <w:lang w:val="kk-KZ"/>
        </w:rPr>
        <w:t>Б</w:t>
      </w:r>
      <w:r w:rsidRPr="009F0BCF">
        <w:rPr>
          <w:sz w:val="22"/>
          <w:szCs w:val="22"/>
        </w:rPr>
        <w:t xml:space="preserve">рокердің қызметтерін пайдаланатын немесе пайдалануға ниетті заңды тұлға. Бұл ретте </w:t>
      </w:r>
      <w:r w:rsidRPr="009F0BCF">
        <w:rPr>
          <w:sz w:val="22"/>
          <w:szCs w:val="22"/>
          <w:lang w:val="kk-KZ"/>
        </w:rPr>
        <w:t>Б</w:t>
      </w:r>
      <w:r w:rsidRPr="009F0BCF">
        <w:rPr>
          <w:sz w:val="22"/>
          <w:szCs w:val="22"/>
        </w:rPr>
        <w:t xml:space="preserve">рокердің қызметтерін пайдалануға ниетті тұлға ретінде </w:t>
      </w:r>
      <w:r w:rsidRPr="009F0BCF">
        <w:rPr>
          <w:sz w:val="22"/>
          <w:szCs w:val="22"/>
          <w:lang w:val="kk-KZ"/>
        </w:rPr>
        <w:t>Б</w:t>
      </w:r>
      <w:r w:rsidRPr="009F0BCF">
        <w:rPr>
          <w:sz w:val="22"/>
          <w:szCs w:val="22"/>
        </w:rPr>
        <w:t>рокерде KYC рәсімінен толық өткен тұлға танылады.</w:t>
      </w:r>
    </w:p>
    <w:p w14:paraId="666EFC63" w14:textId="44EFDAF1" w:rsidR="001D325E" w:rsidRPr="009F0BCF" w:rsidRDefault="001D325E" w:rsidP="00FC1EAB">
      <w:pPr>
        <w:pStyle w:val="a3"/>
        <w:ind w:left="0"/>
        <w:rPr>
          <w:sz w:val="22"/>
          <w:szCs w:val="22"/>
        </w:rPr>
      </w:pPr>
      <w:r w:rsidRPr="009F0BCF">
        <w:rPr>
          <w:b/>
          <w:bCs/>
          <w:sz w:val="22"/>
          <w:szCs w:val="22"/>
        </w:rPr>
        <w:t>Комплаенс-рәсімдер</w:t>
      </w:r>
      <w:r w:rsidRPr="009F0BCF">
        <w:rPr>
          <w:b/>
          <w:bCs/>
          <w:sz w:val="22"/>
          <w:szCs w:val="22"/>
          <w:lang w:val="kk-KZ"/>
        </w:rPr>
        <w:t xml:space="preserve"> </w:t>
      </w:r>
      <w:r w:rsidRPr="009F0BCF">
        <w:rPr>
          <w:sz w:val="22"/>
          <w:szCs w:val="22"/>
        </w:rPr>
        <w:t>–</w:t>
      </w:r>
      <w:r w:rsidRPr="009F0BCF">
        <w:rPr>
          <w:sz w:val="22"/>
          <w:szCs w:val="22"/>
          <w:lang w:val="kk-KZ"/>
        </w:rPr>
        <w:t xml:space="preserve"> Б</w:t>
      </w:r>
      <w:r w:rsidRPr="009F0BCF">
        <w:rPr>
          <w:sz w:val="22"/>
          <w:szCs w:val="22"/>
        </w:rPr>
        <w:t xml:space="preserve">рокердің осы талаптарды сақтамауы салдарынан шығыстардың (залалдардың) туындау тәуекелін басқару мақсатында </w:t>
      </w:r>
      <w:r w:rsidRPr="009F0BCF">
        <w:rPr>
          <w:sz w:val="22"/>
          <w:szCs w:val="22"/>
          <w:lang w:val="kk-KZ"/>
        </w:rPr>
        <w:t>Б</w:t>
      </w:r>
      <w:r w:rsidRPr="009F0BCF">
        <w:rPr>
          <w:sz w:val="22"/>
          <w:szCs w:val="22"/>
        </w:rPr>
        <w:t>рокер қызметінің ҚР заңнамасының, сондай-ақ ішкі құжаттардың талаптарына сәйкестігін бақылауды жүзеге асыру жөніндегі шаралар мен саясаттардың жиынтығы.</w:t>
      </w:r>
    </w:p>
    <w:p w14:paraId="658870A0" w14:textId="0E68A9C9" w:rsidR="001D325E" w:rsidRPr="009F0BCF" w:rsidRDefault="001D325E" w:rsidP="001D325E">
      <w:pPr>
        <w:pStyle w:val="a3"/>
        <w:ind w:left="0"/>
        <w:rPr>
          <w:sz w:val="22"/>
          <w:szCs w:val="22"/>
        </w:rPr>
      </w:pPr>
      <w:r w:rsidRPr="009F0BCF">
        <w:rPr>
          <w:b/>
          <w:bCs/>
          <w:sz w:val="22"/>
          <w:szCs w:val="22"/>
        </w:rPr>
        <w:t>Қарсы әріптес</w:t>
      </w:r>
      <w:r w:rsidRPr="009F0BCF">
        <w:rPr>
          <w:b/>
          <w:bCs/>
          <w:sz w:val="22"/>
          <w:szCs w:val="22"/>
          <w:lang w:val="kk-KZ"/>
        </w:rPr>
        <w:t xml:space="preserve"> </w:t>
      </w:r>
      <w:r w:rsidRPr="009F0BCF">
        <w:rPr>
          <w:sz w:val="22"/>
          <w:szCs w:val="22"/>
        </w:rPr>
        <w:t>–</w:t>
      </w:r>
      <w:r w:rsidRPr="009F0BCF">
        <w:rPr>
          <w:sz w:val="22"/>
          <w:szCs w:val="22"/>
          <w:lang w:val="kk-KZ"/>
        </w:rPr>
        <w:t xml:space="preserve"> </w:t>
      </w:r>
      <w:r w:rsidRPr="009F0BCF">
        <w:rPr>
          <w:sz w:val="22"/>
          <w:szCs w:val="22"/>
        </w:rPr>
        <w:t>ҚР немесе шет мемлекеттің заңнамасына сәйкес қаржы құралдарымен мәмілелер жасасу құқығы бар заңды тұлға.</w:t>
      </w:r>
    </w:p>
    <w:p w14:paraId="70016422" w14:textId="570092AB" w:rsidR="001D325E" w:rsidRPr="009F0BCF" w:rsidRDefault="001D325E" w:rsidP="001D325E">
      <w:pPr>
        <w:pStyle w:val="a3"/>
        <w:ind w:left="0"/>
        <w:rPr>
          <w:sz w:val="22"/>
          <w:szCs w:val="22"/>
        </w:rPr>
      </w:pPr>
      <w:r w:rsidRPr="009F0BCF">
        <w:rPr>
          <w:b/>
          <w:bCs/>
          <w:sz w:val="22"/>
          <w:szCs w:val="22"/>
        </w:rPr>
        <w:t>Мүдделер қақтығысы</w:t>
      </w:r>
      <w:r w:rsidRPr="009F0BCF">
        <w:rPr>
          <w:b/>
          <w:bCs/>
          <w:sz w:val="22"/>
          <w:szCs w:val="22"/>
          <w:lang w:val="kk-KZ"/>
        </w:rPr>
        <w:t xml:space="preserve"> </w:t>
      </w:r>
      <w:r w:rsidRPr="009F0BCF">
        <w:rPr>
          <w:sz w:val="22"/>
          <w:szCs w:val="22"/>
        </w:rPr>
        <w:t>–</w:t>
      </w:r>
      <w:r w:rsidRPr="009F0BCF">
        <w:rPr>
          <w:sz w:val="22"/>
          <w:szCs w:val="22"/>
          <w:lang w:val="kk-KZ"/>
        </w:rPr>
        <w:t xml:space="preserve"> Б</w:t>
      </w:r>
      <w:r w:rsidRPr="009F0BCF">
        <w:rPr>
          <w:sz w:val="22"/>
          <w:szCs w:val="22"/>
        </w:rPr>
        <w:t>рокер мен оның клиентінің мүдделері сәйкес келмейтін жағдай.</w:t>
      </w:r>
    </w:p>
    <w:p w14:paraId="7E5EB617" w14:textId="08656427" w:rsidR="001D325E" w:rsidRPr="009F0BCF" w:rsidRDefault="001D325E" w:rsidP="001D325E">
      <w:pPr>
        <w:pStyle w:val="a3"/>
        <w:ind w:left="0"/>
        <w:rPr>
          <w:sz w:val="22"/>
          <w:szCs w:val="22"/>
        </w:rPr>
      </w:pPr>
      <w:r w:rsidRPr="009F0BCF">
        <w:rPr>
          <w:b/>
          <w:bCs/>
          <w:sz w:val="22"/>
          <w:szCs w:val="22"/>
        </w:rPr>
        <w:t xml:space="preserve">Клиенттің </w:t>
      </w:r>
      <w:r w:rsidRPr="009F0BCF">
        <w:rPr>
          <w:b/>
          <w:bCs/>
          <w:sz w:val="22"/>
          <w:szCs w:val="22"/>
          <w:lang w:val="kk-KZ"/>
        </w:rPr>
        <w:t xml:space="preserve">жеке </w:t>
      </w:r>
      <w:r w:rsidRPr="009F0BCF">
        <w:rPr>
          <w:b/>
          <w:bCs/>
          <w:sz w:val="22"/>
          <w:szCs w:val="22"/>
        </w:rPr>
        <w:t>шоты</w:t>
      </w:r>
      <w:r w:rsidRPr="009F0BCF">
        <w:rPr>
          <w:b/>
          <w:bCs/>
          <w:sz w:val="22"/>
          <w:szCs w:val="22"/>
          <w:lang w:val="kk-KZ"/>
        </w:rPr>
        <w:t xml:space="preserve"> </w:t>
      </w:r>
      <w:r w:rsidRPr="009F0BCF">
        <w:rPr>
          <w:sz w:val="22"/>
          <w:szCs w:val="22"/>
        </w:rPr>
        <w:t>–</w:t>
      </w:r>
      <w:r w:rsidRPr="009F0BCF">
        <w:rPr>
          <w:sz w:val="22"/>
          <w:szCs w:val="22"/>
          <w:lang w:val="kk-KZ"/>
        </w:rPr>
        <w:t xml:space="preserve"> Б</w:t>
      </w:r>
      <w:r w:rsidRPr="009F0BCF">
        <w:rPr>
          <w:sz w:val="22"/>
          <w:szCs w:val="22"/>
        </w:rPr>
        <w:t>рокердің номиналды ұстауын есепке алу жүйесінде қамтылған және мәмілелерді тіркеу және эмиссиялық бағалы қағаздар мен өзге де қаржы құралдарына қатысты құқықтарды есепке алу мақсатында тіркелген тұлғаны біржақты сәйкестендіруге мүмкіндік беретін жазбалар жиынтығы.</w:t>
      </w:r>
    </w:p>
    <w:p w14:paraId="13B1C2D1" w14:textId="7D648F7B" w:rsidR="001D325E" w:rsidRPr="009F0BCF" w:rsidRDefault="001D325E" w:rsidP="001D325E">
      <w:pPr>
        <w:pStyle w:val="a3"/>
        <w:ind w:left="0"/>
        <w:rPr>
          <w:sz w:val="22"/>
          <w:szCs w:val="22"/>
        </w:rPr>
      </w:pPr>
      <w:r w:rsidRPr="009F0BCF">
        <w:rPr>
          <w:b/>
          <w:bCs/>
          <w:sz w:val="22"/>
          <w:szCs w:val="22"/>
        </w:rPr>
        <w:t xml:space="preserve">Номиналды ұстаушының </w:t>
      </w:r>
      <w:r w:rsidRPr="009F0BCF">
        <w:rPr>
          <w:b/>
          <w:bCs/>
          <w:sz w:val="22"/>
          <w:szCs w:val="22"/>
          <w:lang w:val="kk-KZ"/>
        </w:rPr>
        <w:t>жеке</w:t>
      </w:r>
      <w:r w:rsidRPr="009F0BCF">
        <w:rPr>
          <w:b/>
          <w:bCs/>
          <w:sz w:val="22"/>
          <w:szCs w:val="22"/>
        </w:rPr>
        <w:t xml:space="preserve"> шоты</w:t>
      </w:r>
      <w:r w:rsidRPr="009F0BCF">
        <w:rPr>
          <w:b/>
          <w:bCs/>
          <w:sz w:val="22"/>
          <w:szCs w:val="22"/>
          <w:lang w:val="kk-KZ"/>
        </w:rPr>
        <w:t xml:space="preserve"> </w:t>
      </w:r>
      <w:r w:rsidRPr="009F0BCF">
        <w:rPr>
          <w:sz w:val="22"/>
          <w:szCs w:val="22"/>
        </w:rPr>
        <w:t>–</w:t>
      </w:r>
      <w:r w:rsidRPr="009F0BCF">
        <w:rPr>
          <w:sz w:val="22"/>
          <w:szCs w:val="22"/>
          <w:lang w:val="kk-KZ"/>
        </w:rPr>
        <w:t xml:space="preserve"> </w:t>
      </w:r>
      <w:r w:rsidRPr="009F0BCF">
        <w:rPr>
          <w:sz w:val="22"/>
          <w:szCs w:val="22"/>
        </w:rPr>
        <w:t xml:space="preserve">номиналды ұстаушыға ашылған және оның клиенттерінің бағалы қағаздарын (эмитенттің эмиссиялық бағалы қағаздар бойынша міндеттемелері бойынша талап ету құқықтарын) есепке алуға арналған </w:t>
      </w:r>
      <w:r w:rsidRPr="009F0BCF">
        <w:rPr>
          <w:sz w:val="22"/>
          <w:szCs w:val="22"/>
          <w:lang w:val="kk-KZ"/>
        </w:rPr>
        <w:t xml:space="preserve">жеке </w:t>
      </w:r>
      <w:r w:rsidRPr="009F0BCF">
        <w:rPr>
          <w:sz w:val="22"/>
          <w:szCs w:val="22"/>
        </w:rPr>
        <w:t>шот.</w:t>
      </w:r>
    </w:p>
    <w:p w14:paraId="4E37BCE7" w14:textId="679BEB8B" w:rsidR="005260F2" w:rsidRPr="009F0BCF" w:rsidRDefault="005260F2" w:rsidP="005260F2">
      <w:pPr>
        <w:pStyle w:val="a3"/>
        <w:ind w:left="0"/>
        <w:rPr>
          <w:sz w:val="22"/>
          <w:szCs w:val="22"/>
        </w:rPr>
      </w:pPr>
      <w:r w:rsidRPr="009F0BCF">
        <w:rPr>
          <w:b/>
          <w:bCs/>
          <w:sz w:val="22"/>
          <w:szCs w:val="22"/>
        </w:rPr>
        <w:t xml:space="preserve">Эмитенттің сатып алынған бағалы қағаздарды есепке алуға арналған </w:t>
      </w:r>
      <w:r w:rsidRPr="009F0BCF">
        <w:rPr>
          <w:b/>
          <w:bCs/>
          <w:sz w:val="22"/>
          <w:szCs w:val="22"/>
          <w:lang w:val="kk-KZ"/>
        </w:rPr>
        <w:t>жеке</w:t>
      </w:r>
      <w:r w:rsidRPr="009F0BCF">
        <w:rPr>
          <w:b/>
          <w:bCs/>
          <w:sz w:val="22"/>
          <w:szCs w:val="22"/>
        </w:rPr>
        <w:t xml:space="preserve"> шоты </w:t>
      </w:r>
      <w:r w:rsidRPr="009F0BCF">
        <w:rPr>
          <w:sz w:val="22"/>
          <w:szCs w:val="22"/>
        </w:rPr>
        <w:t xml:space="preserve">– </w:t>
      </w:r>
      <w:r w:rsidRPr="009F0BCF">
        <w:rPr>
          <w:sz w:val="22"/>
          <w:szCs w:val="22"/>
          <w:lang w:val="kk-KZ"/>
        </w:rPr>
        <w:t>э</w:t>
      </w:r>
      <w:r w:rsidRPr="009F0BCF">
        <w:rPr>
          <w:sz w:val="22"/>
          <w:szCs w:val="22"/>
        </w:rPr>
        <w:t>митент</w:t>
      </w:r>
      <w:r w:rsidRPr="009F0BCF">
        <w:rPr>
          <w:sz w:val="22"/>
          <w:szCs w:val="22"/>
          <w:lang w:val="kk-KZ"/>
        </w:rPr>
        <w:t>ке</w:t>
      </w:r>
      <w:r w:rsidRPr="009F0BCF">
        <w:rPr>
          <w:sz w:val="22"/>
          <w:szCs w:val="22"/>
        </w:rPr>
        <w:t xml:space="preserve"> пайларды қоспағанда, бағалы қағаздардың қайталама нарығында сатып алған бағалы қағаздарды </w:t>
      </w:r>
      <w:r w:rsidRPr="009F0BCF">
        <w:rPr>
          <w:sz w:val="22"/>
          <w:szCs w:val="22"/>
        </w:rPr>
        <w:lastRenderedPageBreak/>
        <w:t xml:space="preserve">есепке алу жүзеге асырылатын номиналды ұстауды есепке алу жүйесінде эмитентке ашылған </w:t>
      </w:r>
      <w:r w:rsidRPr="009F0BCF">
        <w:rPr>
          <w:sz w:val="22"/>
          <w:szCs w:val="22"/>
          <w:lang w:val="kk-KZ"/>
        </w:rPr>
        <w:t>жеке</w:t>
      </w:r>
      <w:r w:rsidRPr="009F0BCF">
        <w:rPr>
          <w:sz w:val="22"/>
          <w:szCs w:val="22"/>
        </w:rPr>
        <w:t xml:space="preserve"> шот.</w:t>
      </w:r>
    </w:p>
    <w:p w14:paraId="4B56B6B8" w14:textId="6233D1CF" w:rsidR="005260F2" w:rsidRPr="009F0BCF" w:rsidRDefault="005260F2" w:rsidP="005260F2">
      <w:pPr>
        <w:pStyle w:val="a3"/>
        <w:ind w:left="0"/>
        <w:rPr>
          <w:sz w:val="22"/>
          <w:szCs w:val="22"/>
        </w:rPr>
      </w:pPr>
      <w:r w:rsidRPr="009F0BCF">
        <w:rPr>
          <w:b/>
          <w:bCs/>
          <w:sz w:val="22"/>
          <w:szCs w:val="22"/>
        </w:rPr>
        <w:t xml:space="preserve">Жарияланған бағалы қағаздарды есепке алу үшін эмитенттің </w:t>
      </w:r>
      <w:r w:rsidRPr="009F0BCF">
        <w:rPr>
          <w:b/>
          <w:bCs/>
          <w:sz w:val="22"/>
          <w:szCs w:val="22"/>
          <w:lang w:val="kk-KZ"/>
        </w:rPr>
        <w:t>жеке</w:t>
      </w:r>
      <w:r w:rsidRPr="009F0BCF">
        <w:rPr>
          <w:b/>
          <w:bCs/>
          <w:sz w:val="22"/>
          <w:szCs w:val="22"/>
        </w:rPr>
        <w:t xml:space="preserve"> шоты</w:t>
      </w:r>
      <w:r w:rsidRPr="009F0BCF">
        <w:rPr>
          <w:b/>
          <w:bCs/>
          <w:sz w:val="22"/>
          <w:szCs w:val="22"/>
          <w:lang w:val="kk-KZ"/>
        </w:rPr>
        <w:t xml:space="preserve"> </w:t>
      </w:r>
      <w:r w:rsidRPr="009F0BCF">
        <w:rPr>
          <w:sz w:val="22"/>
          <w:szCs w:val="22"/>
        </w:rPr>
        <w:t>–</w:t>
      </w:r>
      <w:r w:rsidRPr="009F0BCF">
        <w:rPr>
          <w:sz w:val="22"/>
          <w:szCs w:val="22"/>
          <w:lang w:val="kk-KZ"/>
        </w:rPr>
        <w:t xml:space="preserve"> </w:t>
      </w:r>
      <w:r w:rsidRPr="009F0BCF">
        <w:rPr>
          <w:sz w:val="22"/>
          <w:szCs w:val="22"/>
        </w:rPr>
        <w:t xml:space="preserve">пайларды қоспағанда, орналастырылмаған бағалы қағаздарды есепке алу жүзеге асырылатын номиналды ұстауды есепке алу жүйесінде эмитентке ашылған </w:t>
      </w:r>
      <w:r w:rsidRPr="009F0BCF">
        <w:rPr>
          <w:sz w:val="22"/>
          <w:szCs w:val="22"/>
          <w:lang w:val="kk-KZ"/>
        </w:rPr>
        <w:t xml:space="preserve">жеке </w:t>
      </w:r>
      <w:r w:rsidRPr="009F0BCF">
        <w:rPr>
          <w:sz w:val="22"/>
          <w:szCs w:val="22"/>
        </w:rPr>
        <w:t>шот.</w:t>
      </w:r>
    </w:p>
    <w:p w14:paraId="4AD61B1C" w14:textId="4BEE60F2" w:rsidR="005260F2" w:rsidRPr="009F0BCF" w:rsidRDefault="005260F2" w:rsidP="005260F2">
      <w:pPr>
        <w:pStyle w:val="a3"/>
        <w:ind w:left="0"/>
        <w:rPr>
          <w:sz w:val="22"/>
          <w:szCs w:val="22"/>
        </w:rPr>
      </w:pPr>
      <w:r w:rsidRPr="009F0BCF">
        <w:rPr>
          <w:b/>
          <w:bCs/>
          <w:sz w:val="22"/>
          <w:szCs w:val="22"/>
        </w:rPr>
        <w:t>Лицензия</w:t>
      </w:r>
      <w:r w:rsidRPr="009F0BCF">
        <w:rPr>
          <w:b/>
          <w:bCs/>
          <w:sz w:val="22"/>
          <w:szCs w:val="22"/>
          <w:lang w:val="kk-KZ"/>
        </w:rPr>
        <w:t xml:space="preserve"> </w:t>
      </w:r>
      <w:r w:rsidRPr="009F0BCF">
        <w:rPr>
          <w:sz w:val="22"/>
          <w:szCs w:val="22"/>
        </w:rPr>
        <w:t>–</w:t>
      </w:r>
      <w:r w:rsidRPr="009F0BCF">
        <w:rPr>
          <w:sz w:val="22"/>
          <w:szCs w:val="22"/>
          <w:lang w:val="kk-KZ"/>
        </w:rPr>
        <w:t xml:space="preserve"> </w:t>
      </w:r>
      <w:r w:rsidRPr="009F0BCF">
        <w:rPr>
          <w:sz w:val="22"/>
          <w:szCs w:val="22"/>
        </w:rPr>
        <w:t xml:space="preserve">уәкілетті орган берген және </w:t>
      </w:r>
      <w:r w:rsidRPr="009F0BCF">
        <w:rPr>
          <w:sz w:val="22"/>
          <w:szCs w:val="22"/>
          <w:lang w:val="kk-KZ"/>
        </w:rPr>
        <w:t>Б</w:t>
      </w:r>
      <w:r w:rsidRPr="009F0BCF">
        <w:rPr>
          <w:sz w:val="22"/>
          <w:szCs w:val="22"/>
        </w:rPr>
        <w:t>рокерге бағалы қағаздар нарығында қызметтің жекелеген түрлерін жүзеге асыруға құқық беретін құжат.</w:t>
      </w:r>
    </w:p>
    <w:p w14:paraId="52C15A49" w14:textId="3E6441FF" w:rsidR="005260F2" w:rsidRPr="009F0BCF" w:rsidRDefault="005260F2" w:rsidP="00FC1EAB">
      <w:pPr>
        <w:pStyle w:val="a3"/>
        <w:ind w:left="0"/>
        <w:rPr>
          <w:sz w:val="22"/>
          <w:szCs w:val="22"/>
        </w:rPr>
      </w:pPr>
      <w:r w:rsidRPr="009F0BCF">
        <w:rPr>
          <w:b/>
          <w:sz w:val="22"/>
          <w:szCs w:val="22"/>
          <w:lang w:val="kk-KZ"/>
        </w:rPr>
        <w:t xml:space="preserve">Жеке </w:t>
      </w:r>
      <w:r w:rsidR="00FC1EAB" w:rsidRPr="009F0BCF">
        <w:rPr>
          <w:b/>
          <w:sz w:val="22"/>
          <w:szCs w:val="22"/>
        </w:rPr>
        <w:t xml:space="preserve">кабинет </w:t>
      </w:r>
      <w:r w:rsidR="00FC1EAB" w:rsidRPr="009F0BCF">
        <w:rPr>
          <w:sz w:val="22"/>
          <w:szCs w:val="22"/>
        </w:rPr>
        <w:t xml:space="preserve">– </w:t>
      </w:r>
      <w:r w:rsidRPr="009F0BCF">
        <w:rPr>
          <w:sz w:val="22"/>
          <w:szCs w:val="22"/>
        </w:rPr>
        <w:t>https://bcctrade.kz веб-сайт</w:t>
      </w:r>
      <w:r w:rsidRPr="009F0BCF">
        <w:rPr>
          <w:sz w:val="22"/>
          <w:szCs w:val="22"/>
          <w:lang w:val="kk-KZ"/>
        </w:rPr>
        <w:t>ында</w:t>
      </w:r>
      <w:r w:rsidRPr="009F0BCF">
        <w:rPr>
          <w:sz w:val="22"/>
          <w:szCs w:val="22"/>
        </w:rPr>
        <w:t xml:space="preserve"> немесе </w:t>
      </w:r>
      <w:r w:rsidRPr="009F0BCF">
        <w:rPr>
          <w:sz w:val="22"/>
          <w:szCs w:val="22"/>
          <w:lang w:val="kk-KZ"/>
        </w:rPr>
        <w:t>Б</w:t>
      </w:r>
      <w:r w:rsidRPr="009F0BCF">
        <w:rPr>
          <w:sz w:val="22"/>
          <w:szCs w:val="22"/>
        </w:rPr>
        <w:t>рокердің сауда платформасын</w:t>
      </w:r>
      <w:r w:rsidRPr="009F0BCF">
        <w:rPr>
          <w:sz w:val="22"/>
          <w:szCs w:val="22"/>
          <w:lang w:val="kk-KZ"/>
        </w:rPr>
        <w:t>а</w:t>
      </w:r>
      <w:r w:rsidRPr="009F0BCF">
        <w:rPr>
          <w:sz w:val="22"/>
          <w:szCs w:val="22"/>
        </w:rPr>
        <w:t xml:space="preserve"> қол жеткізуді қамтамасыз ету жөніндегі серіктестің web-сайтында орналастырылған </w:t>
      </w:r>
      <w:r w:rsidRPr="009F0BCF">
        <w:rPr>
          <w:sz w:val="22"/>
          <w:szCs w:val="22"/>
          <w:lang w:val="kk-KZ"/>
        </w:rPr>
        <w:t xml:space="preserve">Брокердің сауда платформасындағы </w:t>
      </w:r>
      <w:r w:rsidRPr="009F0BCF">
        <w:rPr>
          <w:sz w:val="22"/>
          <w:szCs w:val="22"/>
        </w:rPr>
        <w:t xml:space="preserve">интерактивті </w:t>
      </w:r>
      <w:r w:rsidRPr="009F0BCF">
        <w:rPr>
          <w:sz w:val="22"/>
          <w:szCs w:val="22"/>
          <w:lang w:val="kk-KZ"/>
        </w:rPr>
        <w:t>сервис,</w:t>
      </w:r>
      <w:r w:rsidRPr="009F0BCF">
        <w:rPr>
          <w:sz w:val="22"/>
          <w:szCs w:val="22"/>
        </w:rPr>
        <w:t xml:space="preserve"> сондай-ақ </w:t>
      </w:r>
      <w:r w:rsidRPr="009F0BCF">
        <w:rPr>
          <w:sz w:val="22"/>
          <w:szCs w:val="22"/>
          <w:lang w:val="kk-KZ"/>
        </w:rPr>
        <w:t>Б</w:t>
      </w:r>
      <w:r w:rsidRPr="009F0BCF">
        <w:rPr>
          <w:sz w:val="22"/>
          <w:szCs w:val="22"/>
        </w:rPr>
        <w:t xml:space="preserve">рокердің атынан немесе </w:t>
      </w:r>
      <w:r w:rsidRPr="009F0BCF">
        <w:rPr>
          <w:sz w:val="22"/>
          <w:szCs w:val="22"/>
          <w:lang w:val="kk-KZ"/>
        </w:rPr>
        <w:t xml:space="preserve">ол арқылы </w:t>
      </w:r>
      <w:r w:rsidRPr="009F0BCF">
        <w:rPr>
          <w:sz w:val="22"/>
          <w:szCs w:val="22"/>
        </w:rPr>
        <w:t xml:space="preserve">клиенттер </w:t>
      </w:r>
      <w:r w:rsidRPr="009F0BCF">
        <w:rPr>
          <w:sz w:val="22"/>
          <w:szCs w:val="22"/>
          <w:lang w:val="kk-KZ"/>
        </w:rPr>
        <w:t xml:space="preserve">тапсырмалар </w:t>
      </w:r>
      <w:r w:rsidRPr="009F0BCF">
        <w:rPr>
          <w:sz w:val="22"/>
          <w:szCs w:val="22"/>
        </w:rPr>
        <w:t>беруді жүзеге асыратын App Store және Google Play-де</w:t>
      </w:r>
      <w:r w:rsidRPr="009F0BCF">
        <w:rPr>
          <w:sz w:val="22"/>
          <w:szCs w:val="22"/>
          <w:lang w:val="kk-KZ"/>
        </w:rPr>
        <w:t>, оның ішінде</w:t>
      </w:r>
      <w:r w:rsidRPr="009F0BCF">
        <w:rPr>
          <w:sz w:val="22"/>
          <w:szCs w:val="22"/>
        </w:rPr>
        <w:t xml:space="preserve"> </w:t>
      </w:r>
      <w:r w:rsidR="00E81A39" w:rsidRPr="009F0BCF">
        <w:rPr>
          <w:sz w:val="22"/>
          <w:szCs w:val="22"/>
          <w:lang w:val="kk-KZ"/>
        </w:rPr>
        <w:t xml:space="preserve">электронды </w:t>
      </w:r>
      <w:r w:rsidRPr="009F0BCF">
        <w:rPr>
          <w:sz w:val="22"/>
          <w:szCs w:val="22"/>
        </w:rPr>
        <w:t>цифрлық қолтаңбаны пайдалан</w:t>
      </w:r>
      <w:r w:rsidR="00E81A39" w:rsidRPr="009F0BCF">
        <w:rPr>
          <w:sz w:val="22"/>
          <w:szCs w:val="22"/>
          <w:lang w:val="kk-KZ"/>
        </w:rPr>
        <w:t>у арқылы жеке</w:t>
      </w:r>
      <w:r w:rsidR="00E81A39" w:rsidRPr="009F0BCF">
        <w:rPr>
          <w:sz w:val="22"/>
          <w:szCs w:val="22"/>
        </w:rPr>
        <w:t xml:space="preserve"> шот, өз портфелінің жай-күйі, қаржы құралдары және олардың бағалары туралы</w:t>
      </w:r>
      <w:r w:rsidR="00E81A39" w:rsidRPr="009F0BCF">
        <w:rPr>
          <w:sz w:val="22"/>
          <w:szCs w:val="22"/>
          <w:lang w:val="kk-KZ"/>
        </w:rPr>
        <w:t xml:space="preserve">, қор биржасында және (немесе) халықаралық бағалы қағаздар </w:t>
      </w:r>
      <w:r w:rsidR="00E25CD7">
        <w:rPr>
          <w:sz w:val="22"/>
          <w:szCs w:val="22"/>
          <w:lang w:val="kk-KZ"/>
        </w:rPr>
        <w:t>нарығы</w:t>
      </w:r>
      <w:r w:rsidR="00E81A39" w:rsidRPr="009F0BCF">
        <w:rPr>
          <w:sz w:val="22"/>
          <w:szCs w:val="22"/>
          <w:lang w:val="kk-KZ"/>
        </w:rPr>
        <w:t xml:space="preserve">нда сауда-саттықтың барысы мен нәтижелері, өз мәмілелерінің есептері мен тарихы және Брокердің сауда платформасының функционалында көзделген өзге де қажетті ақпарат алатын Брокердің сауда платформасына қол жеткізуді қамтамасыз ету жөніндегі серіктестің атынан орналастырылған Брокердің мобильді платформалары. </w:t>
      </w:r>
    </w:p>
    <w:p w14:paraId="061F913D" w14:textId="0F3344D8" w:rsidR="00E81A39" w:rsidRPr="009F0BCF" w:rsidRDefault="00E81A39" w:rsidP="00FC1EAB">
      <w:pPr>
        <w:pStyle w:val="a3"/>
        <w:ind w:left="0"/>
        <w:rPr>
          <w:sz w:val="22"/>
          <w:szCs w:val="22"/>
        </w:rPr>
      </w:pPr>
      <w:r w:rsidRPr="009F0BCF">
        <w:rPr>
          <w:b/>
          <w:bCs/>
          <w:sz w:val="22"/>
          <w:szCs w:val="22"/>
        </w:rPr>
        <w:t xml:space="preserve">Бағалы қағаздар </w:t>
      </w:r>
      <w:r w:rsidR="00E25CD7">
        <w:rPr>
          <w:b/>
          <w:bCs/>
          <w:sz w:val="22"/>
          <w:szCs w:val="22"/>
          <w:lang w:val="kk-KZ"/>
        </w:rPr>
        <w:t>нарығы</w:t>
      </w:r>
      <w:r w:rsidRPr="009F0BCF">
        <w:rPr>
          <w:b/>
          <w:bCs/>
          <w:sz w:val="22"/>
          <w:szCs w:val="22"/>
          <w:lang w:val="kk-KZ"/>
        </w:rPr>
        <w:t xml:space="preserve">нда </w:t>
      </w:r>
      <w:r w:rsidRPr="009F0BCF">
        <w:rPr>
          <w:b/>
          <w:bCs/>
          <w:sz w:val="22"/>
          <w:szCs w:val="22"/>
        </w:rPr>
        <w:t>айла-шарғы жасау</w:t>
      </w:r>
      <w:r w:rsidRPr="009F0BCF">
        <w:rPr>
          <w:b/>
          <w:bCs/>
          <w:sz w:val="22"/>
          <w:szCs w:val="22"/>
          <w:lang w:val="kk-KZ"/>
        </w:rPr>
        <w:t xml:space="preserve"> </w:t>
      </w:r>
      <w:r w:rsidRPr="009F0BCF">
        <w:rPr>
          <w:sz w:val="22"/>
          <w:szCs w:val="22"/>
        </w:rPr>
        <w:t>–</w:t>
      </w:r>
      <w:r w:rsidRPr="009F0BCF">
        <w:rPr>
          <w:sz w:val="22"/>
          <w:szCs w:val="22"/>
          <w:lang w:val="kk-KZ"/>
        </w:rPr>
        <w:t xml:space="preserve"> қ</w:t>
      </w:r>
      <w:r w:rsidRPr="009F0BCF">
        <w:rPr>
          <w:sz w:val="22"/>
          <w:szCs w:val="22"/>
        </w:rPr>
        <w:t>аржы нарығы субъектілерінің бағалы қағаздар мен өзге де қаржы құралдарының, оның ішінде шетел валюталары мен туынды қаржы құралдарының бағаларын (бағамдарын) белгілеуге және/немесе ұстап тұруға, ұсыныс пен сұраныстың объективті арақатынасы нәтижесінде белгіленгендерден жоғары немесе төмен, бағалы қағаздармен сауданың көрінуін жасауға бағытталған іс-әрекеттері немесе басқа қаржы құралымен, инсайдерлік ақпаратты пайдалана отырып мәміле жасауға</w:t>
      </w:r>
      <w:r w:rsidRPr="009F0BCF">
        <w:rPr>
          <w:sz w:val="22"/>
          <w:szCs w:val="22"/>
          <w:lang w:val="kk-KZ"/>
        </w:rPr>
        <w:t xml:space="preserve"> іс-әрекеті</w:t>
      </w:r>
      <w:r w:rsidRPr="009F0BCF">
        <w:rPr>
          <w:sz w:val="22"/>
          <w:szCs w:val="22"/>
        </w:rPr>
        <w:t>.</w:t>
      </w:r>
    </w:p>
    <w:p w14:paraId="3DC982A9" w14:textId="15F896F9" w:rsidR="00E81A39" w:rsidRPr="009F0BCF" w:rsidRDefault="00FC1EAB" w:rsidP="00FC1EAB">
      <w:pPr>
        <w:pStyle w:val="a3"/>
        <w:ind w:left="0"/>
        <w:rPr>
          <w:sz w:val="22"/>
          <w:szCs w:val="22"/>
        </w:rPr>
      </w:pPr>
      <w:r w:rsidRPr="009F0BCF">
        <w:rPr>
          <w:b/>
          <w:bCs/>
          <w:sz w:val="22"/>
          <w:szCs w:val="22"/>
        </w:rPr>
        <w:t>Маркет-мейкер</w:t>
      </w:r>
      <w:r w:rsidRPr="009F0BCF">
        <w:rPr>
          <w:sz w:val="22"/>
          <w:szCs w:val="22"/>
        </w:rPr>
        <w:t xml:space="preserve"> – </w:t>
      </w:r>
      <w:r w:rsidR="00E81A39" w:rsidRPr="009F0BCF">
        <w:rPr>
          <w:sz w:val="22"/>
          <w:szCs w:val="22"/>
          <w:lang w:val="kk-KZ"/>
        </w:rPr>
        <w:t>«</w:t>
      </w:r>
      <w:r w:rsidR="00E81A39" w:rsidRPr="009F0BCF">
        <w:rPr>
          <w:sz w:val="22"/>
          <w:szCs w:val="22"/>
        </w:rPr>
        <w:t>Қазақстан қор биржасы</w:t>
      </w:r>
      <w:r w:rsidR="00E81A39" w:rsidRPr="009F0BCF">
        <w:rPr>
          <w:sz w:val="22"/>
          <w:szCs w:val="22"/>
          <w:lang w:val="kk-KZ"/>
        </w:rPr>
        <w:t>»</w:t>
      </w:r>
      <w:r w:rsidR="00E81A39" w:rsidRPr="009F0BCF">
        <w:rPr>
          <w:sz w:val="22"/>
          <w:szCs w:val="22"/>
        </w:rPr>
        <w:t xml:space="preserve"> АҚ ретінде танылған және өзіне белгілі бір үлгідегі қаржы құралдары бойынша екіжақты баға белгілеулерді үнемі жаңартып отыруға және қолдауға міндеттеме алған және осындай мәртебеге ие болудан туындайтын барлық міндеттерді орындайтын ұйым.</w:t>
      </w:r>
    </w:p>
    <w:p w14:paraId="6072A79D" w14:textId="57375390" w:rsidR="00E81A39" w:rsidRPr="009F0BCF" w:rsidRDefault="00E81A39" w:rsidP="00FC1EAB">
      <w:pPr>
        <w:pStyle w:val="a3"/>
        <w:ind w:left="0"/>
        <w:rPr>
          <w:sz w:val="22"/>
          <w:szCs w:val="22"/>
        </w:rPr>
      </w:pPr>
      <w:r w:rsidRPr="009F0BCF">
        <w:rPr>
          <w:b/>
          <w:bCs/>
          <w:sz w:val="22"/>
          <w:szCs w:val="22"/>
        </w:rPr>
        <w:t xml:space="preserve">Бағалы қағаздың халықаралық сәйкестендіру нөмірі (ISIN) </w:t>
      </w:r>
      <w:r w:rsidRPr="009F0BCF">
        <w:rPr>
          <w:sz w:val="22"/>
          <w:szCs w:val="22"/>
        </w:rPr>
        <w:t xml:space="preserve">– </w:t>
      </w:r>
      <w:r w:rsidRPr="009F0BCF">
        <w:rPr>
          <w:sz w:val="22"/>
          <w:szCs w:val="22"/>
          <w:lang w:val="kk-KZ"/>
        </w:rPr>
        <w:t>о</w:t>
      </w:r>
      <w:r w:rsidRPr="009F0BCF">
        <w:rPr>
          <w:sz w:val="22"/>
          <w:szCs w:val="22"/>
        </w:rPr>
        <w:t>рталық депозитарий бағалы қағаздарға және басқа да қаржы құралдарына оларды сәйкестендіру және есепке алуды жүйелеу мақсатында беретін әріптік-цифрлық код.</w:t>
      </w:r>
    </w:p>
    <w:p w14:paraId="50C53797" w14:textId="08EE776B" w:rsidR="00E81A39" w:rsidRPr="009F0BCF" w:rsidRDefault="00E81A39" w:rsidP="00FC1EAB">
      <w:pPr>
        <w:pStyle w:val="a3"/>
        <w:ind w:left="0"/>
        <w:rPr>
          <w:sz w:val="22"/>
          <w:szCs w:val="22"/>
        </w:rPr>
      </w:pPr>
      <w:r w:rsidRPr="009F0BCF">
        <w:rPr>
          <w:b/>
          <w:bCs/>
          <w:sz w:val="22"/>
          <w:szCs w:val="22"/>
          <w:lang w:val="kk-KZ"/>
        </w:rPr>
        <w:t>«</w:t>
      </w:r>
      <w:r w:rsidRPr="009F0BCF">
        <w:rPr>
          <w:b/>
          <w:bCs/>
          <w:sz w:val="22"/>
          <w:szCs w:val="22"/>
        </w:rPr>
        <w:t>Астана</w:t>
      </w:r>
      <w:r w:rsidRPr="009F0BCF">
        <w:rPr>
          <w:b/>
          <w:bCs/>
          <w:sz w:val="22"/>
          <w:szCs w:val="22"/>
          <w:lang w:val="kk-KZ"/>
        </w:rPr>
        <w:t>»</w:t>
      </w:r>
      <w:r w:rsidRPr="009F0BCF">
        <w:rPr>
          <w:b/>
          <w:bCs/>
          <w:sz w:val="22"/>
          <w:szCs w:val="22"/>
        </w:rPr>
        <w:t xml:space="preserve"> халықаралық қаржы орталығы (АХҚО) </w:t>
      </w:r>
      <w:r w:rsidRPr="009F0BCF">
        <w:rPr>
          <w:sz w:val="22"/>
          <w:szCs w:val="22"/>
        </w:rPr>
        <w:t>– Қазақстан Республикасының Президенті айқындайтын нақты белгіленген шекаралары бар, ерекше құқықтық режим қолданылатын</w:t>
      </w:r>
      <w:r w:rsidRPr="009F0BCF">
        <w:rPr>
          <w:sz w:val="22"/>
          <w:szCs w:val="22"/>
          <w:lang w:val="kk-KZ"/>
        </w:rPr>
        <w:t xml:space="preserve"> Нұр-Сұлтан</w:t>
      </w:r>
      <w:r w:rsidRPr="009F0BCF">
        <w:rPr>
          <w:sz w:val="22"/>
          <w:szCs w:val="22"/>
        </w:rPr>
        <w:t xml:space="preserve"> қаласы шегіндегі аумақ.</w:t>
      </w:r>
    </w:p>
    <w:p w14:paraId="4C29DF80" w14:textId="0D3E182F" w:rsidR="00E81A39" w:rsidRPr="009F0BCF" w:rsidRDefault="00E81A39" w:rsidP="00FC1EAB">
      <w:pPr>
        <w:pStyle w:val="a3"/>
        <w:ind w:left="0"/>
        <w:rPr>
          <w:sz w:val="22"/>
          <w:szCs w:val="22"/>
        </w:rPr>
      </w:pPr>
      <w:r w:rsidRPr="009F0BCF">
        <w:rPr>
          <w:b/>
          <w:bCs/>
          <w:sz w:val="22"/>
          <w:szCs w:val="22"/>
        </w:rPr>
        <w:t>Бағалы қағаздарды номиналды ұстау</w:t>
      </w:r>
      <w:r w:rsidRPr="009F0BCF">
        <w:rPr>
          <w:b/>
          <w:bCs/>
          <w:sz w:val="22"/>
          <w:szCs w:val="22"/>
          <w:lang w:val="kk-KZ"/>
        </w:rPr>
        <w:t xml:space="preserve"> </w:t>
      </w:r>
      <w:r w:rsidRPr="009F0BCF">
        <w:rPr>
          <w:sz w:val="22"/>
          <w:szCs w:val="22"/>
        </w:rPr>
        <w:t>–</w:t>
      </w:r>
      <w:r w:rsidRPr="009F0BCF">
        <w:rPr>
          <w:sz w:val="22"/>
          <w:szCs w:val="22"/>
          <w:lang w:val="kk-KZ"/>
        </w:rPr>
        <w:t xml:space="preserve"> </w:t>
      </w:r>
      <w:r w:rsidRPr="009F0BCF">
        <w:rPr>
          <w:sz w:val="22"/>
          <w:szCs w:val="22"/>
        </w:rPr>
        <w:t>бағалы қағаздарды ұстаушылардың атынан және олардың есебінен номиналды ұстау шартына сәйкес не</w:t>
      </w:r>
      <w:r w:rsidR="000E4F54">
        <w:rPr>
          <w:sz w:val="22"/>
          <w:szCs w:val="22"/>
          <w:lang w:val="kk-KZ"/>
        </w:rPr>
        <w:t>месе</w:t>
      </w:r>
      <w:r w:rsidRPr="009F0BCF">
        <w:rPr>
          <w:sz w:val="22"/>
          <w:szCs w:val="22"/>
        </w:rPr>
        <w:t xml:space="preserve"> </w:t>
      </w:r>
      <w:r w:rsidRPr="009F0BCF">
        <w:rPr>
          <w:sz w:val="22"/>
          <w:szCs w:val="22"/>
          <w:lang w:val="kk-KZ"/>
        </w:rPr>
        <w:t>Б</w:t>
      </w:r>
      <w:r w:rsidRPr="009F0BCF">
        <w:rPr>
          <w:sz w:val="22"/>
          <w:szCs w:val="22"/>
        </w:rPr>
        <w:t xml:space="preserve">ағалы қағаздар </w:t>
      </w:r>
      <w:r w:rsidR="00E25CD7">
        <w:rPr>
          <w:sz w:val="22"/>
          <w:szCs w:val="22"/>
          <w:lang w:val="kk-KZ"/>
        </w:rPr>
        <w:t>нарығы</w:t>
      </w:r>
      <w:r w:rsidRPr="009F0BCF">
        <w:rPr>
          <w:sz w:val="22"/>
          <w:szCs w:val="22"/>
          <w:lang w:val="kk-KZ"/>
        </w:rPr>
        <w:t xml:space="preserve"> </w:t>
      </w:r>
      <w:r w:rsidRPr="009F0BCF">
        <w:rPr>
          <w:sz w:val="22"/>
          <w:szCs w:val="22"/>
        </w:rPr>
        <w:t xml:space="preserve">туралы </w:t>
      </w:r>
      <w:r w:rsidRPr="009F0BCF">
        <w:rPr>
          <w:sz w:val="22"/>
          <w:szCs w:val="22"/>
          <w:lang w:val="kk-KZ"/>
        </w:rPr>
        <w:t>з</w:t>
      </w:r>
      <w:r w:rsidRPr="009F0BCF">
        <w:rPr>
          <w:sz w:val="22"/>
          <w:szCs w:val="22"/>
        </w:rPr>
        <w:t>аңға сәйкес белгілі бір заңды әрекеттерді жасау, сондай-ақ бағалы қағаздарға қатысты құқықтарды есепке алу және растау және ұстаушылардың бағалы қағаздармен мәмілелерін тіркеу.</w:t>
      </w:r>
    </w:p>
    <w:p w14:paraId="194B3AFE" w14:textId="77777777" w:rsidR="00C42B24" w:rsidRPr="009F0BCF" w:rsidRDefault="00E81A39" w:rsidP="00FC1EAB">
      <w:pPr>
        <w:pStyle w:val="a3"/>
        <w:ind w:left="0"/>
        <w:rPr>
          <w:sz w:val="22"/>
          <w:szCs w:val="22"/>
        </w:rPr>
      </w:pPr>
      <w:r w:rsidRPr="009F0BCF">
        <w:rPr>
          <w:b/>
          <w:bCs/>
          <w:sz w:val="22"/>
          <w:szCs w:val="22"/>
          <w:lang w:val="kk-KZ"/>
        </w:rPr>
        <w:t xml:space="preserve">Ауыртпалық </w:t>
      </w:r>
      <w:r w:rsidR="00FC1EAB" w:rsidRPr="009F0BCF">
        <w:rPr>
          <w:sz w:val="22"/>
          <w:szCs w:val="22"/>
        </w:rPr>
        <w:t xml:space="preserve">– </w:t>
      </w:r>
      <w:r w:rsidR="00C42B24" w:rsidRPr="009F0BCF">
        <w:rPr>
          <w:sz w:val="22"/>
          <w:szCs w:val="22"/>
        </w:rPr>
        <w:t>бағалы қағаздарды ұстаушының міндеттемелерін / эмитенттің эмиссиялық бағалы қағаздар жөніндегі міндеттемелері бойынша азаматтық-құқықтық мәміле негізінде туындаған басқа тұлғалар алдындағы міндеттемелері бойынша талап ету құқықтарын қамтамасыз ету үшін эмитенттің эмиссиялық бағалы қағаздар жөніндегі міндеттемелері бойынша бағалы қағаздармен / талап ету құқықтарымен мәмілелерді жүзеге асыруға шектеулер қою.</w:t>
      </w:r>
    </w:p>
    <w:p w14:paraId="291D46F3" w14:textId="76322736" w:rsidR="00FC1EAB" w:rsidRPr="009F0BCF" w:rsidRDefault="00C42B24" w:rsidP="00FC1EAB">
      <w:pPr>
        <w:pStyle w:val="a3"/>
        <w:ind w:left="0"/>
        <w:rPr>
          <w:sz w:val="22"/>
          <w:szCs w:val="22"/>
        </w:rPr>
      </w:pPr>
      <w:r w:rsidRPr="009F0BCF">
        <w:rPr>
          <w:b/>
          <w:bCs/>
          <w:sz w:val="22"/>
          <w:szCs w:val="22"/>
          <w:lang w:val="kk-KZ"/>
        </w:rPr>
        <w:t>Қоғам</w:t>
      </w:r>
      <w:r w:rsidR="00FC1EAB" w:rsidRPr="009F0BCF">
        <w:rPr>
          <w:sz w:val="22"/>
          <w:szCs w:val="22"/>
        </w:rPr>
        <w:t xml:space="preserve"> – </w:t>
      </w:r>
      <w:r w:rsidR="00EC6B5E" w:rsidRPr="00EC6B5E">
        <w:rPr>
          <w:sz w:val="22"/>
          <w:szCs w:val="22"/>
        </w:rPr>
        <w:t xml:space="preserve">«BCC Invest» АҚ - «ЦентрКредит Банкі» АҚ </w:t>
      </w:r>
      <w:r w:rsidR="00204550">
        <w:rPr>
          <w:sz w:val="22"/>
          <w:szCs w:val="22"/>
          <w:lang w:val="kk-KZ"/>
        </w:rPr>
        <w:t>е</w:t>
      </w:r>
      <w:r w:rsidR="00EC6B5E" w:rsidRPr="00EC6B5E">
        <w:rPr>
          <w:sz w:val="22"/>
          <w:szCs w:val="22"/>
        </w:rPr>
        <w:t>ншілес ұйымы</w:t>
      </w:r>
      <w:r w:rsidR="00FC1EAB" w:rsidRPr="009F0BCF">
        <w:rPr>
          <w:sz w:val="22"/>
          <w:szCs w:val="22"/>
        </w:rPr>
        <w:t>.</w:t>
      </w:r>
    </w:p>
    <w:p w14:paraId="0F16535B" w14:textId="1D111299" w:rsidR="00C42B24" w:rsidRPr="009F0BCF" w:rsidRDefault="00FC1EAB" w:rsidP="00FC1EAB">
      <w:pPr>
        <w:pStyle w:val="a3"/>
        <w:ind w:left="0"/>
        <w:rPr>
          <w:sz w:val="22"/>
          <w:szCs w:val="22"/>
        </w:rPr>
      </w:pPr>
      <w:r w:rsidRPr="009F0BCF">
        <w:rPr>
          <w:b/>
          <w:bCs/>
          <w:sz w:val="22"/>
          <w:szCs w:val="22"/>
        </w:rPr>
        <w:t>Операци</w:t>
      </w:r>
      <w:r w:rsidR="00C42B24" w:rsidRPr="009F0BCF">
        <w:rPr>
          <w:b/>
          <w:bCs/>
          <w:sz w:val="22"/>
          <w:szCs w:val="22"/>
          <w:lang w:val="kk-KZ"/>
        </w:rPr>
        <w:t>ялық күн</w:t>
      </w:r>
      <w:r w:rsidRPr="009F0BCF">
        <w:rPr>
          <w:b/>
          <w:bCs/>
          <w:sz w:val="22"/>
          <w:szCs w:val="22"/>
        </w:rPr>
        <w:t xml:space="preserve"> </w:t>
      </w:r>
      <w:r w:rsidRPr="009F0BCF">
        <w:rPr>
          <w:sz w:val="22"/>
          <w:szCs w:val="22"/>
        </w:rPr>
        <w:t xml:space="preserve">– </w:t>
      </w:r>
      <w:r w:rsidR="00C42B24" w:rsidRPr="009F0BCF">
        <w:rPr>
          <w:sz w:val="22"/>
          <w:szCs w:val="22"/>
          <w:lang w:val="kk-KZ"/>
        </w:rPr>
        <w:t>Б</w:t>
      </w:r>
      <w:r w:rsidR="00C42B24" w:rsidRPr="009F0BCF">
        <w:rPr>
          <w:sz w:val="22"/>
          <w:szCs w:val="22"/>
        </w:rPr>
        <w:t>рокер клиенттік тапсырыстар мен бұйрықтарды қабылдауды, өңдеуді, жеке шоттар бойынша операцияларды тіркеуді және клиенттердің ақпараттық операцияларын жүзеге асыратын уақыт кезеңі.</w:t>
      </w:r>
    </w:p>
    <w:p w14:paraId="1D831182" w14:textId="54631CC3" w:rsidR="00C42B24" w:rsidRPr="009F0BCF" w:rsidRDefault="00C42B24" w:rsidP="00FC1EAB">
      <w:pPr>
        <w:pStyle w:val="a3"/>
        <w:ind w:left="0"/>
        <w:rPr>
          <w:sz w:val="22"/>
          <w:szCs w:val="22"/>
        </w:rPr>
      </w:pPr>
      <w:r w:rsidRPr="009F0BCF">
        <w:rPr>
          <w:b/>
          <w:bCs/>
          <w:sz w:val="22"/>
          <w:szCs w:val="22"/>
        </w:rPr>
        <w:t xml:space="preserve">Номиналды ұстауды есепке алу жүйесіндегі </w:t>
      </w:r>
      <w:r w:rsidRPr="009F0BCF">
        <w:rPr>
          <w:b/>
          <w:bCs/>
          <w:sz w:val="22"/>
          <w:szCs w:val="22"/>
          <w:lang w:val="kk-KZ"/>
        </w:rPr>
        <w:t>о</w:t>
      </w:r>
      <w:r w:rsidRPr="009F0BCF">
        <w:rPr>
          <w:b/>
          <w:bCs/>
          <w:sz w:val="22"/>
          <w:szCs w:val="22"/>
        </w:rPr>
        <w:t>перация</w:t>
      </w:r>
      <w:r w:rsidRPr="009F0BCF">
        <w:rPr>
          <w:b/>
          <w:bCs/>
          <w:sz w:val="22"/>
          <w:szCs w:val="22"/>
          <w:lang w:val="kk-KZ"/>
        </w:rPr>
        <w:t xml:space="preserve"> </w:t>
      </w:r>
      <w:r w:rsidRPr="009F0BCF">
        <w:rPr>
          <w:sz w:val="22"/>
          <w:szCs w:val="22"/>
        </w:rPr>
        <w:t>–</w:t>
      </w:r>
      <w:r w:rsidRPr="009F0BCF">
        <w:rPr>
          <w:sz w:val="22"/>
          <w:szCs w:val="22"/>
          <w:lang w:val="kk-KZ"/>
        </w:rPr>
        <w:t xml:space="preserve"> </w:t>
      </w:r>
      <w:r w:rsidRPr="009F0BCF">
        <w:rPr>
          <w:sz w:val="22"/>
          <w:szCs w:val="22"/>
        </w:rPr>
        <w:t>номиналды ұстауды есепке алу жүйесіне деректерді енгізу (жүйедегі деректерді өзгерту) және/немесе номиналды ұстауды есепке алу жүйесін құрайтын ақпаратты дайындау және ұсыну нәтижесі болып табылатын номиналды ұстаушының іс-қимылдарының жиынтығы.</w:t>
      </w:r>
    </w:p>
    <w:p w14:paraId="2DE64CC1" w14:textId="4CD04FF6" w:rsidR="00C42B24" w:rsidRPr="009F0BCF" w:rsidRDefault="00C42B24" w:rsidP="00FC1EAB">
      <w:pPr>
        <w:pStyle w:val="a3"/>
        <w:ind w:left="0"/>
        <w:rPr>
          <w:sz w:val="22"/>
          <w:szCs w:val="22"/>
        </w:rPr>
      </w:pPr>
      <w:r w:rsidRPr="009F0BCF">
        <w:rPr>
          <w:b/>
          <w:bCs/>
          <w:sz w:val="22"/>
          <w:szCs w:val="22"/>
          <w:lang w:val="kk-KZ"/>
        </w:rPr>
        <w:t>Репо о</w:t>
      </w:r>
      <w:r w:rsidR="00FC1EAB" w:rsidRPr="009F0BCF">
        <w:rPr>
          <w:b/>
          <w:bCs/>
          <w:sz w:val="22"/>
          <w:szCs w:val="22"/>
        </w:rPr>
        <w:t>перация</w:t>
      </w:r>
      <w:r w:rsidRPr="009F0BCF">
        <w:rPr>
          <w:b/>
          <w:bCs/>
          <w:sz w:val="22"/>
          <w:szCs w:val="22"/>
          <w:lang w:val="kk-KZ"/>
        </w:rPr>
        <w:t>сы</w:t>
      </w:r>
      <w:r w:rsidR="00FC1EAB" w:rsidRPr="009F0BCF">
        <w:rPr>
          <w:b/>
          <w:bCs/>
          <w:sz w:val="22"/>
          <w:szCs w:val="22"/>
        </w:rPr>
        <w:t xml:space="preserve"> </w:t>
      </w:r>
      <w:r w:rsidR="00FC1EAB" w:rsidRPr="009F0BCF">
        <w:rPr>
          <w:sz w:val="22"/>
          <w:szCs w:val="22"/>
        </w:rPr>
        <w:t xml:space="preserve">– </w:t>
      </w:r>
      <w:r w:rsidRPr="009F0BCF">
        <w:rPr>
          <w:sz w:val="22"/>
          <w:szCs w:val="22"/>
        </w:rPr>
        <w:t xml:space="preserve">репо операциясының </w:t>
      </w:r>
      <w:r w:rsidRPr="009F0BCF">
        <w:rPr>
          <w:sz w:val="22"/>
          <w:szCs w:val="22"/>
          <w:lang w:val="kk-KZ"/>
        </w:rPr>
        <w:t>мәні</w:t>
      </w:r>
      <w:r w:rsidRPr="009F0BCF">
        <w:rPr>
          <w:sz w:val="22"/>
          <w:szCs w:val="22"/>
        </w:rPr>
        <w:t xml:space="preserve"> болып табылатын, тараптары бірдей екі тұлға (репо операциясына қатысушылар) болып табылатын бір шығарылымның бағалы қағаздарымен бір мезгілде жасалатын, орындау мерзімдері бойынша ерекшеленетін және бір-біріне бағыты бойынша қарама-қарсы екі мәміленің жиынтығы.</w:t>
      </w:r>
    </w:p>
    <w:p w14:paraId="0F8D800D" w14:textId="032215DD" w:rsidR="00FC1EAB" w:rsidRPr="009F0BCF" w:rsidRDefault="00C42B24" w:rsidP="00FC1EAB">
      <w:pPr>
        <w:pStyle w:val="a3"/>
        <w:ind w:left="0"/>
        <w:rPr>
          <w:sz w:val="22"/>
          <w:szCs w:val="22"/>
        </w:rPr>
      </w:pPr>
      <w:r w:rsidRPr="009F0BCF">
        <w:rPr>
          <w:b/>
          <w:bCs/>
          <w:sz w:val="22"/>
          <w:szCs w:val="22"/>
          <w:lang w:val="kk-KZ"/>
        </w:rPr>
        <w:t>Сауда-саттықты ұйымдастырушы</w:t>
      </w:r>
      <w:r w:rsidR="00FC1EAB" w:rsidRPr="009F0BCF">
        <w:rPr>
          <w:b/>
          <w:bCs/>
          <w:sz w:val="22"/>
          <w:szCs w:val="22"/>
        </w:rPr>
        <w:t xml:space="preserve"> </w:t>
      </w:r>
      <w:r w:rsidR="00FC1EAB" w:rsidRPr="009F0BCF">
        <w:rPr>
          <w:sz w:val="22"/>
          <w:szCs w:val="22"/>
        </w:rPr>
        <w:t xml:space="preserve">– </w:t>
      </w:r>
      <w:r w:rsidRPr="009F0BCF">
        <w:rPr>
          <w:sz w:val="22"/>
          <w:szCs w:val="22"/>
        </w:rPr>
        <w:t xml:space="preserve">биржадан тыс бағалы қағаздар </w:t>
      </w:r>
      <w:r w:rsidR="00E25CD7">
        <w:rPr>
          <w:sz w:val="22"/>
          <w:szCs w:val="22"/>
        </w:rPr>
        <w:t>нарығы</w:t>
      </w:r>
      <w:r w:rsidRPr="009F0BCF">
        <w:rPr>
          <w:sz w:val="22"/>
          <w:szCs w:val="22"/>
        </w:rPr>
        <w:t>ның қор биржасы немесе баға белгілеу ұйымы</w:t>
      </w:r>
      <w:r w:rsidR="00FC1EAB" w:rsidRPr="009F0BCF">
        <w:rPr>
          <w:sz w:val="22"/>
          <w:szCs w:val="22"/>
        </w:rPr>
        <w:t>.</w:t>
      </w:r>
    </w:p>
    <w:p w14:paraId="105F5691" w14:textId="559D4410" w:rsidR="00C42B24" w:rsidRPr="009F0BCF" w:rsidRDefault="00C42B24" w:rsidP="00C42B24">
      <w:pPr>
        <w:pStyle w:val="a3"/>
        <w:ind w:left="0"/>
        <w:rPr>
          <w:sz w:val="22"/>
          <w:szCs w:val="22"/>
        </w:rPr>
      </w:pPr>
      <w:r w:rsidRPr="009F0BCF">
        <w:rPr>
          <w:b/>
          <w:bCs/>
          <w:sz w:val="22"/>
          <w:szCs w:val="22"/>
        </w:rPr>
        <w:t>Бұйрық/</w:t>
      </w:r>
      <w:r w:rsidRPr="009F0BCF">
        <w:rPr>
          <w:b/>
          <w:bCs/>
          <w:sz w:val="22"/>
          <w:szCs w:val="22"/>
          <w:lang w:val="kk-KZ"/>
        </w:rPr>
        <w:t>т</w:t>
      </w:r>
      <w:r w:rsidRPr="009F0BCF">
        <w:rPr>
          <w:b/>
          <w:bCs/>
          <w:sz w:val="22"/>
          <w:szCs w:val="22"/>
        </w:rPr>
        <w:t>апсырыс</w:t>
      </w:r>
      <w:r w:rsidRPr="009F0BCF">
        <w:rPr>
          <w:b/>
          <w:bCs/>
          <w:sz w:val="22"/>
          <w:szCs w:val="22"/>
          <w:lang w:val="kk-KZ"/>
        </w:rPr>
        <w:t xml:space="preserve"> </w:t>
      </w:r>
      <w:r w:rsidRPr="009F0BCF">
        <w:rPr>
          <w:sz w:val="22"/>
          <w:szCs w:val="22"/>
        </w:rPr>
        <w:t>–</w:t>
      </w:r>
      <w:r w:rsidRPr="009F0BCF">
        <w:rPr>
          <w:sz w:val="22"/>
          <w:szCs w:val="22"/>
          <w:lang w:val="kk-KZ"/>
        </w:rPr>
        <w:t xml:space="preserve"> </w:t>
      </w:r>
      <w:r w:rsidRPr="009F0BCF">
        <w:rPr>
          <w:sz w:val="22"/>
          <w:szCs w:val="22"/>
        </w:rPr>
        <w:t xml:space="preserve">өзіне тиесілі қаржы құралдарына немесе қаржы құралдарын сатып алуға </w:t>
      </w:r>
      <w:r w:rsidRPr="009F0BCF">
        <w:rPr>
          <w:sz w:val="22"/>
          <w:szCs w:val="22"/>
        </w:rPr>
        <w:lastRenderedPageBreak/>
        <w:t xml:space="preserve">арналған ақшаға қатысты белгілі бір іс-әрекетті жүзеге асыруға нұсқауды қамтитын клиент </w:t>
      </w:r>
      <w:r w:rsidRPr="009F0BCF">
        <w:rPr>
          <w:sz w:val="22"/>
          <w:szCs w:val="22"/>
          <w:lang w:val="kk-KZ"/>
        </w:rPr>
        <w:t>Б</w:t>
      </w:r>
      <w:r w:rsidRPr="009F0BCF">
        <w:rPr>
          <w:sz w:val="22"/>
          <w:szCs w:val="22"/>
        </w:rPr>
        <w:t>рокерге ұсынатын құжат.</w:t>
      </w:r>
    </w:p>
    <w:p w14:paraId="26B3F112" w14:textId="02B76D70" w:rsidR="00C42B24" w:rsidRPr="009F0BCF" w:rsidRDefault="00C42B24" w:rsidP="00C42B24">
      <w:pPr>
        <w:pStyle w:val="a3"/>
        <w:ind w:left="0"/>
        <w:rPr>
          <w:sz w:val="22"/>
          <w:szCs w:val="22"/>
        </w:rPr>
      </w:pPr>
      <w:r w:rsidRPr="009F0BCF">
        <w:rPr>
          <w:b/>
          <w:bCs/>
          <w:sz w:val="22"/>
          <w:szCs w:val="22"/>
        </w:rPr>
        <w:t xml:space="preserve">Бағалы қағаздар </w:t>
      </w:r>
      <w:r w:rsidR="00E25CD7">
        <w:rPr>
          <w:b/>
          <w:bCs/>
          <w:sz w:val="22"/>
          <w:szCs w:val="22"/>
          <w:lang w:val="kk-KZ"/>
        </w:rPr>
        <w:t>нарығы</w:t>
      </w:r>
      <w:r w:rsidRPr="009F0BCF">
        <w:rPr>
          <w:b/>
          <w:bCs/>
          <w:sz w:val="22"/>
          <w:szCs w:val="22"/>
          <w:lang w:val="kk-KZ"/>
        </w:rPr>
        <w:t>ның</w:t>
      </w:r>
      <w:r w:rsidRPr="009F0BCF">
        <w:rPr>
          <w:b/>
          <w:bCs/>
          <w:sz w:val="22"/>
          <w:szCs w:val="22"/>
        </w:rPr>
        <w:t xml:space="preserve"> кәсіби қатысушысы</w:t>
      </w:r>
      <w:r w:rsidRPr="009F0BCF">
        <w:rPr>
          <w:b/>
          <w:bCs/>
          <w:sz w:val="22"/>
          <w:szCs w:val="22"/>
          <w:lang w:val="kk-KZ"/>
        </w:rPr>
        <w:t xml:space="preserve"> </w:t>
      </w:r>
      <w:r w:rsidRPr="009F0BCF">
        <w:rPr>
          <w:sz w:val="22"/>
          <w:szCs w:val="22"/>
        </w:rPr>
        <w:t>–</w:t>
      </w:r>
      <w:r w:rsidRPr="009F0BCF">
        <w:rPr>
          <w:sz w:val="22"/>
          <w:szCs w:val="22"/>
          <w:lang w:val="kk-KZ"/>
        </w:rPr>
        <w:t xml:space="preserve"> </w:t>
      </w:r>
      <w:r w:rsidRPr="009F0BCF">
        <w:rPr>
          <w:sz w:val="22"/>
          <w:szCs w:val="22"/>
        </w:rPr>
        <w:t xml:space="preserve">өз қызметін бағалы қағаздар </w:t>
      </w:r>
      <w:r w:rsidR="00E25CD7">
        <w:rPr>
          <w:sz w:val="22"/>
          <w:szCs w:val="22"/>
          <w:lang w:val="kk-KZ"/>
        </w:rPr>
        <w:t>нарығы</w:t>
      </w:r>
      <w:r w:rsidRPr="009F0BCF">
        <w:rPr>
          <w:sz w:val="22"/>
          <w:szCs w:val="22"/>
          <w:lang w:val="kk-KZ"/>
        </w:rPr>
        <w:t>нда</w:t>
      </w:r>
      <w:r w:rsidRPr="009F0BCF">
        <w:rPr>
          <w:sz w:val="22"/>
          <w:szCs w:val="22"/>
        </w:rPr>
        <w:t xml:space="preserve"> лицензия негізінде не</w:t>
      </w:r>
      <w:r w:rsidR="005622B3">
        <w:rPr>
          <w:sz w:val="22"/>
          <w:szCs w:val="22"/>
          <w:lang w:val="kk-KZ"/>
        </w:rPr>
        <w:t>месе</w:t>
      </w:r>
      <w:r w:rsidRPr="009F0BCF">
        <w:rPr>
          <w:sz w:val="22"/>
          <w:szCs w:val="22"/>
        </w:rPr>
        <w:t xml:space="preserve"> Қазақстан Республикасының заңнамалық актілеріне сәйкес жүзеге асыратын заңды тұлға.</w:t>
      </w:r>
    </w:p>
    <w:p w14:paraId="02AD0AD5" w14:textId="740E5E66" w:rsidR="00C42B24" w:rsidRPr="009F0BCF" w:rsidRDefault="00C42B24" w:rsidP="00FC1EAB">
      <w:pPr>
        <w:pStyle w:val="a3"/>
        <w:ind w:left="0"/>
        <w:rPr>
          <w:sz w:val="22"/>
          <w:szCs w:val="22"/>
        </w:rPr>
      </w:pPr>
      <w:r w:rsidRPr="009F0BCF">
        <w:rPr>
          <w:b/>
          <w:bCs/>
          <w:sz w:val="22"/>
          <w:szCs w:val="22"/>
        </w:rPr>
        <w:t xml:space="preserve">KYC рәсімі – </w:t>
      </w:r>
      <w:r w:rsidRPr="009F0BCF">
        <w:rPr>
          <w:sz w:val="22"/>
          <w:szCs w:val="22"/>
          <w:lang w:val="kk-KZ"/>
        </w:rPr>
        <w:t>«Ө</w:t>
      </w:r>
      <w:r w:rsidRPr="009F0BCF">
        <w:rPr>
          <w:sz w:val="22"/>
          <w:szCs w:val="22"/>
        </w:rPr>
        <w:t>з клиентіңді біл</w:t>
      </w:r>
      <w:r w:rsidRPr="009F0BCF">
        <w:rPr>
          <w:sz w:val="22"/>
          <w:szCs w:val="22"/>
          <w:lang w:val="kk-KZ"/>
        </w:rPr>
        <w:t>»</w:t>
      </w:r>
      <w:r w:rsidRPr="009F0BCF">
        <w:rPr>
          <w:sz w:val="22"/>
          <w:szCs w:val="22"/>
        </w:rPr>
        <w:t xml:space="preserve"> (Know Your Client немесе KYC) - брокерлік шарт (номиналды ұстау туралы шарт) жасасар алдында әрбір әлеуетті клиент үшін міндетті рәсім, оған сәйкес клиент </w:t>
      </w:r>
      <w:r w:rsidRPr="009F0BCF">
        <w:rPr>
          <w:sz w:val="22"/>
          <w:szCs w:val="22"/>
          <w:lang w:val="kk-KZ"/>
        </w:rPr>
        <w:t>Б</w:t>
      </w:r>
      <w:r w:rsidRPr="009F0BCF">
        <w:rPr>
          <w:sz w:val="22"/>
          <w:szCs w:val="22"/>
        </w:rPr>
        <w:t xml:space="preserve">рокер белгілеген тізім бойынша құжаттарды ұсынады және осындай клиенттің тиісті тексерілуін қамтамасыз ететін KYC рәсімінен өтеді. Көрсетілген тексеру </w:t>
      </w:r>
      <w:r w:rsidRPr="009F0BCF">
        <w:rPr>
          <w:sz w:val="22"/>
          <w:szCs w:val="22"/>
          <w:lang w:val="kk-KZ"/>
        </w:rPr>
        <w:t>қ</w:t>
      </w:r>
      <w:r w:rsidRPr="009F0BCF">
        <w:rPr>
          <w:sz w:val="22"/>
          <w:szCs w:val="22"/>
        </w:rPr>
        <w:t xml:space="preserve">ылмыстық жолмен алынған кірістерді заңдастыруға (жылыстатуға) және терроризмді қаржыландыруға қарсы іс-қимыл мақсатында, сондай-ақ FATCA талаптарын орындау мақсатында бекітілген және қолданыста болған </w:t>
      </w:r>
      <w:r w:rsidRPr="009F0BCF">
        <w:rPr>
          <w:rFonts w:eastAsiaTheme="minorHAnsi"/>
          <w:color w:val="000000"/>
          <w:lang w:val="kk-KZ" w:eastAsia="en-US" w:bidi="ar-SA"/>
        </w:rPr>
        <w:t>КЖ</w:t>
      </w:r>
      <w:r w:rsidRPr="009F0BCF">
        <w:rPr>
          <w:rFonts w:eastAsiaTheme="minorHAnsi"/>
          <w:color w:val="000000"/>
          <w:lang w:eastAsia="en-US" w:bidi="ar-SA"/>
        </w:rPr>
        <w:t>/</w:t>
      </w:r>
      <w:r w:rsidRPr="009F0BCF">
        <w:rPr>
          <w:rFonts w:eastAsiaTheme="minorHAnsi"/>
          <w:color w:val="000000"/>
          <w:lang w:val="kk-KZ" w:eastAsia="en-US" w:bidi="ar-SA"/>
        </w:rPr>
        <w:t xml:space="preserve">ТҚІ туралы ІНҚ-ге </w:t>
      </w:r>
      <w:r w:rsidRPr="009F0BCF">
        <w:rPr>
          <w:sz w:val="22"/>
          <w:szCs w:val="22"/>
        </w:rPr>
        <w:t>сәйкес жүзеге асырылады.</w:t>
      </w:r>
    </w:p>
    <w:p w14:paraId="411FB166" w14:textId="6A38D45B" w:rsidR="00FC1EAB" w:rsidRPr="009F0BCF" w:rsidRDefault="00C42B24" w:rsidP="00FC1EAB">
      <w:pPr>
        <w:pStyle w:val="a3"/>
        <w:ind w:left="0"/>
        <w:rPr>
          <w:sz w:val="22"/>
          <w:szCs w:val="22"/>
        </w:rPr>
      </w:pPr>
      <w:r w:rsidRPr="009F0BCF">
        <w:rPr>
          <w:b/>
          <w:bCs/>
          <w:sz w:val="22"/>
          <w:szCs w:val="22"/>
          <w:lang w:val="kk-KZ"/>
        </w:rPr>
        <w:t>ҚР</w:t>
      </w:r>
      <w:r w:rsidR="00FC1EAB" w:rsidRPr="009F0BCF">
        <w:rPr>
          <w:sz w:val="22"/>
          <w:szCs w:val="22"/>
        </w:rPr>
        <w:t xml:space="preserve"> – </w:t>
      </w:r>
      <w:r w:rsidRPr="009F0BCF">
        <w:rPr>
          <w:sz w:val="22"/>
          <w:szCs w:val="22"/>
          <w:lang w:val="kk-KZ"/>
        </w:rPr>
        <w:t xml:space="preserve">Қазақстан </w:t>
      </w:r>
      <w:r w:rsidR="00FC1EAB" w:rsidRPr="009F0BCF">
        <w:rPr>
          <w:sz w:val="22"/>
          <w:szCs w:val="22"/>
        </w:rPr>
        <w:t>Республика</w:t>
      </w:r>
      <w:r w:rsidRPr="009F0BCF">
        <w:rPr>
          <w:sz w:val="22"/>
          <w:szCs w:val="22"/>
          <w:lang w:val="kk-KZ"/>
        </w:rPr>
        <w:t>сы</w:t>
      </w:r>
      <w:r w:rsidR="00FC1EAB" w:rsidRPr="009F0BCF">
        <w:rPr>
          <w:sz w:val="22"/>
          <w:szCs w:val="22"/>
        </w:rPr>
        <w:t>.</w:t>
      </w:r>
    </w:p>
    <w:p w14:paraId="6E9F05F8" w14:textId="7358A9D1" w:rsidR="00C42B24" w:rsidRPr="009F0BCF" w:rsidRDefault="00FC1EAB" w:rsidP="00FC1EAB">
      <w:pPr>
        <w:pStyle w:val="a3"/>
        <w:ind w:left="0"/>
        <w:rPr>
          <w:sz w:val="22"/>
          <w:szCs w:val="22"/>
        </w:rPr>
      </w:pPr>
      <w:r w:rsidRPr="009F0BCF">
        <w:rPr>
          <w:b/>
          <w:bCs/>
          <w:sz w:val="22"/>
          <w:szCs w:val="22"/>
        </w:rPr>
        <w:t xml:space="preserve">Сертификат </w:t>
      </w:r>
      <w:r w:rsidRPr="009F0BCF">
        <w:rPr>
          <w:sz w:val="22"/>
          <w:szCs w:val="22"/>
        </w:rPr>
        <w:t xml:space="preserve">– </w:t>
      </w:r>
      <w:r w:rsidR="00A96F13" w:rsidRPr="009F0BCF">
        <w:rPr>
          <w:sz w:val="22"/>
          <w:szCs w:val="22"/>
        </w:rPr>
        <w:t xml:space="preserve">қосымша ақпаратпен бірге </w:t>
      </w:r>
      <w:r w:rsidR="00C42B24" w:rsidRPr="009F0BCF">
        <w:rPr>
          <w:sz w:val="22"/>
          <w:szCs w:val="22"/>
        </w:rPr>
        <w:t>ашы</w:t>
      </w:r>
      <w:r w:rsidR="00A96F13" w:rsidRPr="009F0BCF">
        <w:rPr>
          <w:sz w:val="22"/>
          <w:szCs w:val="22"/>
          <w:lang w:val="kk-KZ"/>
        </w:rPr>
        <w:t>лған</w:t>
      </w:r>
      <w:r w:rsidR="00C42B24" w:rsidRPr="009F0BCF">
        <w:rPr>
          <w:sz w:val="22"/>
          <w:szCs w:val="22"/>
        </w:rPr>
        <w:t xml:space="preserve"> кілт</w:t>
      </w:r>
      <w:r w:rsidR="00A96F13" w:rsidRPr="009F0BCF">
        <w:rPr>
          <w:sz w:val="22"/>
          <w:szCs w:val="22"/>
          <w:lang w:val="kk-KZ"/>
        </w:rPr>
        <w:t>, оның түпнұсқалығы</w:t>
      </w:r>
      <w:r w:rsidR="00C42B24" w:rsidRPr="009F0BCF">
        <w:rPr>
          <w:sz w:val="22"/>
          <w:szCs w:val="22"/>
        </w:rPr>
        <w:t xml:space="preserve"> Қазақстан Республикасы Ұлттық Банкінің Қазақстандық банкаралық есеп айырысу орталығының жабық кілтімен қалыптастырылған ЭЦҚ-мен куәландырылған. Жылдық және уақытша сертификатқа бөлінеді</w:t>
      </w:r>
      <w:r w:rsidR="00A96F13" w:rsidRPr="009F0BCF">
        <w:rPr>
          <w:sz w:val="22"/>
          <w:szCs w:val="22"/>
          <w:lang w:val="kk-KZ"/>
        </w:rPr>
        <w:t xml:space="preserve"> </w:t>
      </w:r>
      <w:r w:rsidR="00A96F13" w:rsidRPr="009F0BCF">
        <w:rPr>
          <w:sz w:val="22"/>
          <w:szCs w:val="22"/>
        </w:rPr>
        <w:t>–</w:t>
      </w:r>
      <w:r w:rsidR="00A96F13" w:rsidRPr="009F0BCF">
        <w:rPr>
          <w:sz w:val="22"/>
          <w:szCs w:val="22"/>
          <w:lang w:val="kk-KZ"/>
        </w:rPr>
        <w:t xml:space="preserve"> </w:t>
      </w:r>
      <w:r w:rsidR="00C42B24" w:rsidRPr="009F0BCF">
        <w:rPr>
          <w:sz w:val="22"/>
          <w:szCs w:val="22"/>
        </w:rPr>
        <w:t xml:space="preserve">бастапқы сәйкестікті тексеру </w:t>
      </w:r>
      <w:r w:rsidR="00A96F13" w:rsidRPr="009F0BCF">
        <w:rPr>
          <w:sz w:val="22"/>
          <w:szCs w:val="22"/>
          <w:lang w:val="kk-KZ"/>
        </w:rPr>
        <w:t xml:space="preserve">рәсімінен </w:t>
      </w:r>
      <w:r w:rsidR="00C42B24" w:rsidRPr="009F0BCF">
        <w:rPr>
          <w:sz w:val="22"/>
          <w:szCs w:val="22"/>
        </w:rPr>
        <w:t>сәтті өткен клиент жылдық сертификатты дербес қалыптастыру үшін пайдаланатын шектеулі қысқа мерзімді бастапқы инициализация сертификаты.</w:t>
      </w:r>
    </w:p>
    <w:p w14:paraId="5E6E5464" w14:textId="1A582C74" w:rsidR="00A96F13" w:rsidRPr="009F0BCF" w:rsidRDefault="00A96F13" w:rsidP="00FC1EAB">
      <w:pPr>
        <w:pStyle w:val="a3"/>
        <w:ind w:left="0"/>
        <w:rPr>
          <w:sz w:val="22"/>
          <w:szCs w:val="22"/>
        </w:rPr>
      </w:pPr>
      <w:r w:rsidRPr="009F0BCF">
        <w:rPr>
          <w:b/>
          <w:bCs/>
          <w:sz w:val="22"/>
          <w:szCs w:val="22"/>
        </w:rPr>
        <w:t>Ішкі бақылау жүйесі</w:t>
      </w:r>
      <w:r w:rsidRPr="009F0BCF">
        <w:rPr>
          <w:b/>
          <w:bCs/>
          <w:sz w:val="22"/>
          <w:szCs w:val="22"/>
          <w:lang w:val="kk-KZ"/>
        </w:rPr>
        <w:t xml:space="preserve"> </w:t>
      </w:r>
      <w:r w:rsidRPr="009F0BCF">
        <w:rPr>
          <w:sz w:val="22"/>
          <w:szCs w:val="22"/>
        </w:rPr>
        <w:t>–</w:t>
      </w:r>
      <w:r w:rsidRPr="009F0BCF">
        <w:rPr>
          <w:sz w:val="22"/>
          <w:szCs w:val="22"/>
          <w:lang w:val="kk-KZ"/>
        </w:rPr>
        <w:t xml:space="preserve"> Б</w:t>
      </w:r>
      <w:r w:rsidRPr="009F0BCF">
        <w:rPr>
          <w:sz w:val="22"/>
          <w:szCs w:val="22"/>
        </w:rPr>
        <w:t xml:space="preserve">рокердің </w:t>
      </w:r>
      <w:r w:rsidRPr="009F0BCF">
        <w:rPr>
          <w:sz w:val="22"/>
          <w:szCs w:val="22"/>
          <w:lang w:val="kk-KZ"/>
        </w:rPr>
        <w:t>тиімділіктің</w:t>
      </w:r>
      <w:r w:rsidRPr="009F0BCF">
        <w:rPr>
          <w:sz w:val="22"/>
          <w:szCs w:val="22"/>
        </w:rPr>
        <w:t xml:space="preserve"> ұзақ мерзімді мақсаттарын іске асыруын және Қазақстан Республикасының </w:t>
      </w:r>
      <w:r w:rsidRPr="009F0BCF">
        <w:rPr>
          <w:sz w:val="22"/>
          <w:szCs w:val="22"/>
          <w:lang w:val="kk-KZ"/>
        </w:rPr>
        <w:t>б</w:t>
      </w:r>
      <w:r w:rsidRPr="009F0BCF">
        <w:rPr>
          <w:sz w:val="22"/>
          <w:szCs w:val="22"/>
        </w:rPr>
        <w:t xml:space="preserve">ағалы қағаздар </w:t>
      </w:r>
      <w:r w:rsidR="00E25CD7">
        <w:rPr>
          <w:sz w:val="22"/>
          <w:szCs w:val="22"/>
          <w:lang w:val="kk-KZ"/>
        </w:rPr>
        <w:t>нарығы</w:t>
      </w:r>
      <w:r w:rsidRPr="009F0BCF">
        <w:rPr>
          <w:sz w:val="22"/>
          <w:szCs w:val="22"/>
          <w:lang w:val="kk-KZ"/>
        </w:rPr>
        <w:t xml:space="preserve"> </w:t>
      </w:r>
      <w:r w:rsidRPr="009F0BCF">
        <w:rPr>
          <w:sz w:val="22"/>
          <w:szCs w:val="22"/>
        </w:rPr>
        <w:t xml:space="preserve">туралы заңнамасын, </w:t>
      </w:r>
      <w:r w:rsidRPr="009F0BCF">
        <w:rPr>
          <w:sz w:val="22"/>
          <w:szCs w:val="22"/>
          <w:lang w:val="kk-KZ"/>
        </w:rPr>
        <w:t>Б</w:t>
      </w:r>
      <w:r w:rsidRPr="009F0BCF">
        <w:rPr>
          <w:sz w:val="22"/>
          <w:szCs w:val="22"/>
        </w:rPr>
        <w:t xml:space="preserve">рокердің саясатын, ішкі ережелер мен рәсімдерді сақтауға, </w:t>
      </w:r>
      <w:r w:rsidRPr="009F0BCF">
        <w:rPr>
          <w:sz w:val="22"/>
          <w:szCs w:val="22"/>
          <w:lang w:val="kk-KZ"/>
        </w:rPr>
        <w:t>Б</w:t>
      </w:r>
      <w:r w:rsidRPr="009F0BCF">
        <w:rPr>
          <w:sz w:val="22"/>
          <w:szCs w:val="22"/>
        </w:rPr>
        <w:t xml:space="preserve">рокердің залал тәуекелін немесе беделді тәуекелін төмендетуге ықпал ететін қаржылық және басқарушылық </w:t>
      </w:r>
      <w:r w:rsidRPr="009F0BCF">
        <w:rPr>
          <w:sz w:val="22"/>
          <w:szCs w:val="22"/>
          <w:lang w:val="kk-KZ"/>
        </w:rPr>
        <w:t>е</w:t>
      </w:r>
      <w:r w:rsidRPr="009F0BCF">
        <w:rPr>
          <w:sz w:val="22"/>
          <w:szCs w:val="22"/>
        </w:rPr>
        <w:t>септіліктің сенімді жүйесін қолдауды қамтамасыз ететін рәсімдер мен саясаттардың жиынтығы.</w:t>
      </w:r>
    </w:p>
    <w:p w14:paraId="71BCB3F9" w14:textId="218FE169" w:rsidR="00A96F13" w:rsidRPr="009F0BCF" w:rsidRDefault="00A96F13" w:rsidP="00FC1EAB">
      <w:pPr>
        <w:pStyle w:val="a3"/>
        <w:ind w:left="0"/>
        <w:rPr>
          <w:sz w:val="22"/>
          <w:szCs w:val="22"/>
        </w:rPr>
      </w:pPr>
      <w:r w:rsidRPr="009F0BCF">
        <w:rPr>
          <w:b/>
          <w:bCs/>
          <w:sz w:val="22"/>
          <w:szCs w:val="22"/>
        </w:rPr>
        <w:t>Номиналды ұстауды есепке алу жүйесі</w:t>
      </w:r>
      <w:r w:rsidRPr="009F0BCF">
        <w:rPr>
          <w:b/>
          <w:bCs/>
          <w:sz w:val="22"/>
          <w:szCs w:val="22"/>
          <w:lang w:val="kk-KZ"/>
        </w:rPr>
        <w:t xml:space="preserve"> </w:t>
      </w:r>
      <w:r w:rsidRPr="009F0BCF">
        <w:rPr>
          <w:sz w:val="22"/>
          <w:szCs w:val="22"/>
        </w:rPr>
        <w:t>–</w:t>
      </w:r>
      <w:r w:rsidRPr="009F0BCF">
        <w:rPr>
          <w:sz w:val="22"/>
          <w:szCs w:val="22"/>
          <w:lang w:val="kk-KZ"/>
        </w:rPr>
        <w:t xml:space="preserve"> </w:t>
      </w:r>
      <w:r w:rsidRPr="009F0BCF">
        <w:rPr>
          <w:sz w:val="22"/>
          <w:szCs w:val="22"/>
        </w:rPr>
        <w:t xml:space="preserve">бағалы қағаздарды ұстаушылар және оларға тиесілі бағалы қағаздар туралы мәліметтерді қамтитын, оларды белгілі бір уақытқа сәйкестендіруді, бағалы қағаздармен мәмілелерді тіркеуді, сондай-ақ осы бағалы қағаздар бойынша айналысқа немесе құқықтарды жүзеге асыруға тіркелген шектеулердің сипатын қамтамасыз ететін, сондай-ақ өзге де бағалы қағаздарды қамтитын номиналды ұстау қызметтерін көрсету кезінде </w:t>
      </w:r>
      <w:r w:rsidRPr="009F0BCF">
        <w:rPr>
          <w:sz w:val="22"/>
          <w:szCs w:val="22"/>
          <w:lang w:val="kk-KZ"/>
        </w:rPr>
        <w:t>Б</w:t>
      </w:r>
      <w:r w:rsidRPr="009F0BCF">
        <w:rPr>
          <w:sz w:val="22"/>
          <w:szCs w:val="22"/>
        </w:rPr>
        <w:t>рокерді есепке алу жүйесі уәкілетті органның нормативтік құқықтық актілеріне сәйкес мәліметтер.</w:t>
      </w:r>
    </w:p>
    <w:p w14:paraId="658C9007" w14:textId="3F64840E" w:rsidR="00A96F13" w:rsidRPr="009F0BCF" w:rsidRDefault="00A96F13" w:rsidP="00A96F13">
      <w:pPr>
        <w:pStyle w:val="a3"/>
        <w:ind w:left="0"/>
        <w:rPr>
          <w:sz w:val="22"/>
          <w:szCs w:val="22"/>
        </w:rPr>
      </w:pPr>
      <w:r w:rsidRPr="009F0BCF">
        <w:rPr>
          <w:b/>
          <w:bCs/>
          <w:sz w:val="22"/>
          <w:szCs w:val="22"/>
        </w:rPr>
        <w:t>Орталық депозитарийді</w:t>
      </w:r>
      <w:r w:rsidRPr="009F0BCF">
        <w:rPr>
          <w:b/>
          <w:bCs/>
          <w:sz w:val="22"/>
          <w:szCs w:val="22"/>
          <w:lang w:val="kk-KZ"/>
        </w:rPr>
        <w:t>ң</w:t>
      </w:r>
      <w:r w:rsidRPr="009F0BCF">
        <w:rPr>
          <w:b/>
          <w:bCs/>
          <w:sz w:val="22"/>
          <w:szCs w:val="22"/>
        </w:rPr>
        <w:t xml:space="preserve"> есепке алу жүйесі</w:t>
      </w:r>
      <w:r w:rsidRPr="009F0BCF">
        <w:rPr>
          <w:b/>
          <w:bCs/>
          <w:sz w:val="22"/>
          <w:szCs w:val="22"/>
          <w:lang w:val="kk-KZ"/>
        </w:rPr>
        <w:t xml:space="preserve"> </w:t>
      </w:r>
      <w:r w:rsidRPr="009F0BCF">
        <w:rPr>
          <w:sz w:val="22"/>
          <w:szCs w:val="22"/>
        </w:rPr>
        <w:t>–</w:t>
      </w:r>
      <w:r w:rsidRPr="009F0BCF">
        <w:rPr>
          <w:sz w:val="22"/>
          <w:szCs w:val="22"/>
          <w:lang w:val="kk-KZ"/>
        </w:rPr>
        <w:t xml:space="preserve"> </w:t>
      </w:r>
      <w:r w:rsidRPr="009F0BCF">
        <w:rPr>
          <w:sz w:val="22"/>
          <w:szCs w:val="22"/>
        </w:rPr>
        <w:t xml:space="preserve">депозитарлық қызметті жүзеге асыру кезінде </w:t>
      </w:r>
      <w:r w:rsidRPr="009F0BCF">
        <w:rPr>
          <w:sz w:val="22"/>
          <w:szCs w:val="22"/>
          <w:lang w:val="kk-KZ"/>
        </w:rPr>
        <w:t>о</w:t>
      </w:r>
      <w:r w:rsidRPr="009F0BCF">
        <w:rPr>
          <w:sz w:val="22"/>
          <w:szCs w:val="22"/>
        </w:rPr>
        <w:t>рталық депозитарий қалыптастыратын мәліметтер жиынтығы.</w:t>
      </w:r>
    </w:p>
    <w:p w14:paraId="5C7E4BE3" w14:textId="12420F9C" w:rsidR="00A96F13" w:rsidRPr="009F0BCF" w:rsidRDefault="00A96F13" w:rsidP="00A96F13">
      <w:pPr>
        <w:pStyle w:val="a3"/>
        <w:ind w:left="0"/>
        <w:rPr>
          <w:sz w:val="22"/>
          <w:szCs w:val="22"/>
        </w:rPr>
      </w:pPr>
      <w:r w:rsidRPr="009F0BCF">
        <w:rPr>
          <w:b/>
          <w:bCs/>
          <w:sz w:val="22"/>
          <w:szCs w:val="22"/>
        </w:rPr>
        <w:t>AIX CSD есепке алу жүйесі</w:t>
      </w:r>
      <w:r w:rsidRPr="009F0BCF">
        <w:rPr>
          <w:b/>
          <w:bCs/>
          <w:sz w:val="22"/>
          <w:szCs w:val="22"/>
          <w:lang w:val="kk-KZ"/>
        </w:rPr>
        <w:t xml:space="preserve"> </w:t>
      </w:r>
      <w:r w:rsidRPr="009F0BCF">
        <w:rPr>
          <w:sz w:val="22"/>
          <w:szCs w:val="22"/>
        </w:rPr>
        <w:t>–</w:t>
      </w:r>
      <w:r w:rsidRPr="009F0BCF">
        <w:rPr>
          <w:sz w:val="22"/>
          <w:szCs w:val="22"/>
          <w:lang w:val="kk-KZ"/>
        </w:rPr>
        <w:t xml:space="preserve"> </w:t>
      </w:r>
      <w:r w:rsidRPr="009F0BCF">
        <w:rPr>
          <w:sz w:val="22"/>
          <w:szCs w:val="22"/>
        </w:rPr>
        <w:t>депозитарлық қызметті жүзеге асыру кезінде AIX CSD қалыптастыратын мәліметтер жиынтығы.</w:t>
      </w:r>
    </w:p>
    <w:p w14:paraId="5C74C5B5" w14:textId="38732CC5" w:rsidR="00A96F13" w:rsidRPr="009F0BCF" w:rsidRDefault="00A96F13" w:rsidP="00A96F13">
      <w:pPr>
        <w:pStyle w:val="a3"/>
        <w:ind w:left="0"/>
        <w:rPr>
          <w:sz w:val="22"/>
          <w:szCs w:val="22"/>
        </w:rPr>
      </w:pPr>
      <w:r w:rsidRPr="009F0BCF">
        <w:rPr>
          <w:b/>
          <w:bCs/>
          <w:sz w:val="22"/>
          <w:szCs w:val="22"/>
        </w:rPr>
        <w:t>Қор биржасының сауда жүйесі</w:t>
      </w:r>
      <w:r w:rsidRPr="009F0BCF">
        <w:rPr>
          <w:b/>
          <w:bCs/>
          <w:sz w:val="22"/>
          <w:szCs w:val="22"/>
          <w:lang w:val="kk-KZ"/>
        </w:rPr>
        <w:t xml:space="preserve"> </w:t>
      </w:r>
      <w:r w:rsidRPr="009F0BCF">
        <w:rPr>
          <w:sz w:val="22"/>
          <w:szCs w:val="22"/>
        </w:rPr>
        <w:t>–</w:t>
      </w:r>
      <w:r w:rsidRPr="009F0BCF">
        <w:rPr>
          <w:sz w:val="22"/>
          <w:szCs w:val="22"/>
          <w:lang w:val="kk-KZ"/>
        </w:rPr>
        <w:t xml:space="preserve"> </w:t>
      </w:r>
      <w:r w:rsidRPr="009F0BCF">
        <w:rPr>
          <w:sz w:val="22"/>
          <w:szCs w:val="22"/>
        </w:rPr>
        <w:t>осы қор биржасының мүшелері арасында эмиссиялық бағалы қағаздармен және өзге де қаржы құралдарымен мәмілелер жасалатын материалдық-техникалық құралдар, қор биржасының ішкі құжаттары және өзге де қажетті активтер мен рәсімдер кешені.</w:t>
      </w:r>
    </w:p>
    <w:p w14:paraId="6F24D113" w14:textId="5F9964A8" w:rsidR="00A96F13" w:rsidRPr="009F0BCF" w:rsidRDefault="00A96F13" w:rsidP="00A96F13">
      <w:pPr>
        <w:pStyle w:val="a3"/>
        <w:ind w:left="0"/>
        <w:rPr>
          <w:sz w:val="22"/>
          <w:szCs w:val="22"/>
        </w:rPr>
      </w:pPr>
      <w:r w:rsidRPr="009F0BCF">
        <w:rPr>
          <w:b/>
          <w:bCs/>
          <w:sz w:val="22"/>
          <w:szCs w:val="22"/>
        </w:rPr>
        <w:t>Уәкілетті орган</w:t>
      </w:r>
      <w:r w:rsidRPr="009F0BCF">
        <w:rPr>
          <w:b/>
          <w:bCs/>
          <w:sz w:val="22"/>
          <w:szCs w:val="22"/>
          <w:lang w:val="kk-KZ"/>
        </w:rPr>
        <w:t xml:space="preserve"> </w:t>
      </w:r>
      <w:r w:rsidRPr="009F0BCF">
        <w:rPr>
          <w:sz w:val="22"/>
          <w:szCs w:val="22"/>
        </w:rPr>
        <w:t>–</w:t>
      </w:r>
      <w:r w:rsidRPr="009F0BCF">
        <w:rPr>
          <w:sz w:val="22"/>
          <w:szCs w:val="22"/>
          <w:lang w:val="kk-KZ"/>
        </w:rPr>
        <w:t xml:space="preserve"> қ</w:t>
      </w:r>
      <w:r w:rsidRPr="009F0BCF">
        <w:rPr>
          <w:sz w:val="22"/>
          <w:szCs w:val="22"/>
        </w:rPr>
        <w:t>аржы нарығын және қаржы ұйымдарын реттеу, бақылау және қадағалау жөніндегі уәкілетті орган.</w:t>
      </w:r>
    </w:p>
    <w:p w14:paraId="3FAD7A5A" w14:textId="5A1B3D0A" w:rsidR="00A96F13" w:rsidRPr="009F0BCF" w:rsidRDefault="00A96F13" w:rsidP="00A96F13">
      <w:pPr>
        <w:pStyle w:val="a3"/>
        <w:ind w:left="0"/>
        <w:rPr>
          <w:sz w:val="22"/>
          <w:szCs w:val="22"/>
        </w:rPr>
      </w:pPr>
      <w:r w:rsidRPr="009F0BCF">
        <w:rPr>
          <w:b/>
          <w:bCs/>
          <w:sz w:val="22"/>
          <w:szCs w:val="22"/>
        </w:rPr>
        <w:t>Қаржы құралы</w:t>
      </w:r>
      <w:r w:rsidR="00F67C0D" w:rsidRPr="009F0BCF">
        <w:rPr>
          <w:b/>
          <w:bCs/>
          <w:sz w:val="22"/>
          <w:szCs w:val="22"/>
          <w:lang w:val="kk-KZ"/>
        </w:rPr>
        <w:t xml:space="preserve"> </w:t>
      </w:r>
      <w:r w:rsidR="00F67C0D" w:rsidRPr="009F0BCF">
        <w:rPr>
          <w:sz w:val="22"/>
          <w:szCs w:val="22"/>
        </w:rPr>
        <w:t>–</w:t>
      </w:r>
      <w:r w:rsidR="00F67C0D" w:rsidRPr="009F0BCF">
        <w:rPr>
          <w:sz w:val="22"/>
          <w:szCs w:val="22"/>
          <w:lang w:val="kk-KZ"/>
        </w:rPr>
        <w:t xml:space="preserve"> </w:t>
      </w:r>
      <w:r w:rsidRPr="009F0BCF">
        <w:rPr>
          <w:sz w:val="22"/>
          <w:szCs w:val="22"/>
        </w:rPr>
        <w:t>ақша, бағалы қағаздар, оның ішінде туынды бағалы қағаздар, туынды қаржы құралдары және басқа да қаржы құралдары, олардың операциялары нәтижесінде бір ұйымда қаржы активі, екіншісінде қаржылық міндеттеме немесе үлестік құрал пайда болады.</w:t>
      </w:r>
    </w:p>
    <w:p w14:paraId="1091C809" w14:textId="09EE13E1" w:rsidR="00F67C0D" w:rsidRPr="009F0BCF" w:rsidRDefault="00F67C0D" w:rsidP="00FC1EAB">
      <w:pPr>
        <w:pStyle w:val="a3"/>
        <w:ind w:left="0"/>
        <w:rPr>
          <w:sz w:val="22"/>
          <w:szCs w:val="22"/>
        </w:rPr>
      </w:pPr>
      <w:r w:rsidRPr="009F0BCF">
        <w:rPr>
          <w:b/>
          <w:bCs/>
          <w:sz w:val="22"/>
          <w:szCs w:val="22"/>
        </w:rPr>
        <w:t>Қор биржасы</w:t>
      </w:r>
      <w:r w:rsidRPr="009F0BCF">
        <w:rPr>
          <w:b/>
          <w:bCs/>
          <w:sz w:val="22"/>
          <w:szCs w:val="22"/>
          <w:lang w:val="kk-KZ"/>
        </w:rPr>
        <w:t xml:space="preserve"> </w:t>
      </w:r>
      <w:r w:rsidRPr="009F0BCF">
        <w:rPr>
          <w:sz w:val="22"/>
          <w:szCs w:val="22"/>
        </w:rPr>
        <w:t>–</w:t>
      </w:r>
      <w:r w:rsidRPr="009F0BCF">
        <w:rPr>
          <w:sz w:val="22"/>
          <w:szCs w:val="22"/>
          <w:lang w:val="kk-KZ"/>
        </w:rPr>
        <w:t xml:space="preserve"> </w:t>
      </w:r>
      <w:r w:rsidRPr="009F0BCF">
        <w:rPr>
          <w:sz w:val="22"/>
          <w:szCs w:val="22"/>
        </w:rPr>
        <w:t>акционерлік қоғамның ұйымдық-құқықтық нысанындағы, қаржы құралдарымен сауда-саттықты ұйымдастырушылық және техникалық қамтамасыз етуді жүзеге асыратын және Қазақстан Республикасының аумағында жұмыс істейтін заңды тұлға.</w:t>
      </w:r>
    </w:p>
    <w:p w14:paraId="30DFAAFC" w14:textId="602511E8" w:rsidR="00F67C0D" w:rsidRPr="009F0BCF" w:rsidRDefault="00F67C0D" w:rsidP="00FC1EAB">
      <w:pPr>
        <w:pStyle w:val="a3"/>
        <w:ind w:left="0"/>
        <w:rPr>
          <w:sz w:val="22"/>
          <w:szCs w:val="22"/>
        </w:rPr>
      </w:pPr>
      <w:r w:rsidRPr="009F0BCF">
        <w:rPr>
          <w:b/>
          <w:bCs/>
          <w:sz w:val="22"/>
          <w:szCs w:val="22"/>
          <w:lang w:val="kk-KZ"/>
        </w:rPr>
        <w:t xml:space="preserve">Орталық </w:t>
      </w:r>
      <w:r w:rsidR="00FC1EAB" w:rsidRPr="009F0BCF">
        <w:rPr>
          <w:b/>
          <w:bCs/>
          <w:sz w:val="22"/>
          <w:szCs w:val="22"/>
        </w:rPr>
        <w:t>депозитарий (</w:t>
      </w:r>
      <w:r w:rsidRPr="009F0BCF">
        <w:rPr>
          <w:b/>
          <w:bCs/>
          <w:sz w:val="22"/>
          <w:szCs w:val="22"/>
          <w:lang w:val="kk-KZ"/>
        </w:rPr>
        <w:t>О</w:t>
      </w:r>
      <w:r w:rsidR="00FC1EAB" w:rsidRPr="009F0BCF">
        <w:rPr>
          <w:b/>
          <w:bCs/>
          <w:sz w:val="22"/>
          <w:szCs w:val="22"/>
        </w:rPr>
        <w:t>Д)</w:t>
      </w:r>
      <w:r w:rsidR="00FC1EAB" w:rsidRPr="009F0BCF">
        <w:rPr>
          <w:sz w:val="22"/>
          <w:szCs w:val="22"/>
        </w:rPr>
        <w:t xml:space="preserve"> – </w:t>
      </w:r>
      <w:r w:rsidRPr="009F0BCF">
        <w:rPr>
          <w:sz w:val="22"/>
          <w:szCs w:val="22"/>
          <w:lang w:val="kk-KZ"/>
        </w:rPr>
        <w:t>«</w:t>
      </w:r>
      <w:r w:rsidRPr="009F0BCF">
        <w:rPr>
          <w:sz w:val="22"/>
          <w:szCs w:val="22"/>
        </w:rPr>
        <w:t>Бағалы қағаздар орталық депозитарийі</w:t>
      </w:r>
      <w:r w:rsidR="00086056">
        <w:rPr>
          <w:sz w:val="22"/>
          <w:szCs w:val="22"/>
        </w:rPr>
        <w:t>»</w:t>
      </w:r>
      <w:r w:rsidRPr="009F0BCF">
        <w:rPr>
          <w:sz w:val="22"/>
          <w:szCs w:val="22"/>
        </w:rPr>
        <w:t xml:space="preserve"> акционерлік қоғамы, депозитарлық қызметті, бағалы қағаздарды ұстаушылар тізілімдерінің жүйесін жүргізу жөніндегі қызметті, қаржы құралдарымен мәмілелер бойынша клирингтік қызметті жүзеге асыратын мамандандырылған коммерциялық емес акционерлік қоғам.</w:t>
      </w:r>
    </w:p>
    <w:p w14:paraId="7AAA8C40" w14:textId="7CA81EAF" w:rsidR="00FC1EAB" w:rsidRPr="009F0BCF" w:rsidRDefault="00FC1EAB" w:rsidP="00FC1EAB">
      <w:pPr>
        <w:pStyle w:val="a3"/>
        <w:ind w:left="0"/>
        <w:rPr>
          <w:sz w:val="22"/>
          <w:szCs w:val="22"/>
        </w:rPr>
      </w:pPr>
      <w:r w:rsidRPr="009F0BCF">
        <w:rPr>
          <w:b/>
          <w:bCs/>
          <w:sz w:val="22"/>
          <w:szCs w:val="22"/>
          <w:lang w:val="en-US"/>
        </w:rPr>
        <w:t>KASE</w:t>
      </w:r>
      <w:r w:rsidRPr="009F0BCF">
        <w:rPr>
          <w:sz w:val="22"/>
          <w:szCs w:val="22"/>
        </w:rPr>
        <w:t xml:space="preserve"> – «</w:t>
      </w:r>
      <w:r w:rsidR="00F67C0D" w:rsidRPr="009F0BCF">
        <w:rPr>
          <w:sz w:val="22"/>
          <w:szCs w:val="22"/>
          <w:lang w:val="kk-KZ"/>
        </w:rPr>
        <w:t>Қазақстан қор биржасы</w:t>
      </w:r>
      <w:r w:rsidRPr="009F0BCF">
        <w:rPr>
          <w:sz w:val="22"/>
          <w:szCs w:val="22"/>
        </w:rPr>
        <w:t>»</w:t>
      </w:r>
      <w:r w:rsidR="00F67C0D" w:rsidRPr="009F0BCF">
        <w:rPr>
          <w:sz w:val="22"/>
          <w:szCs w:val="22"/>
          <w:lang w:val="kk-KZ"/>
        </w:rPr>
        <w:t xml:space="preserve"> АҚ</w:t>
      </w:r>
      <w:r w:rsidRPr="009F0BCF">
        <w:rPr>
          <w:sz w:val="22"/>
          <w:szCs w:val="22"/>
        </w:rPr>
        <w:t>.</w:t>
      </w:r>
    </w:p>
    <w:p w14:paraId="526D36D0" w14:textId="01CC9941" w:rsidR="00F67C0D" w:rsidRPr="009F0BCF" w:rsidRDefault="00FC1EAB" w:rsidP="00FC1EAB">
      <w:pPr>
        <w:pStyle w:val="a3"/>
        <w:ind w:left="0"/>
        <w:rPr>
          <w:sz w:val="22"/>
          <w:szCs w:val="22"/>
        </w:rPr>
      </w:pPr>
      <w:r w:rsidRPr="009F0BCF">
        <w:rPr>
          <w:b/>
          <w:bCs/>
          <w:sz w:val="22"/>
          <w:szCs w:val="22"/>
        </w:rPr>
        <w:t xml:space="preserve">FATCA </w:t>
      </w:r>
      <w:r w:rsidRPr="009F0BCF">
        <w:rPr>
          <w:sz w:val="22"/>
          <w:szCs w:val="22"/>
        </w:rPr>
        <w:t xml:space="preserve">– </w:t>
      </w:r>
      <w:r w:rsidR="00F67C0D" w:rsidRPr="009F0BCF">
        <w:rPr>
          <w:sz w:val="22"/>
          <w:szCs w:val="22"/>
        </w:rPr>
        <w:t xml:space="preserve">АҚШ-тың </w:t>
      </w:r>
      <w:r w:rsidR="00F67C0D" w:rsidRPr="009F0BCF">
        <w:rPr>
          <w:sz w:val="22"/>
          <w:szCs w:val="22"/>
          <w:lang w:val="kk-KZ"/>
        </w:rPr>
        <w:t>«Ш</w:t>
      </w:r>
      <w:r w:rsidR="00F67C0D" w:rsidRPr="009F0BCF">
        <w:rPr>
          <w:sz w:val="22"/>
          <w:szCs w:val="22"/>
        </w:rPr>
        <w:t>етелдік шоттарды салықтық бақылау туралы</w:t>
      </w:r>
      <w:r w:rsidR="00F67C0D" w:rsidRPr="009F0BCF">
        <w:rPr>
          <w:sz w:val="22"/>
          <w:szCs w:val="22"/>
          <w:lang w:val="kk-KZ"/>
        </w:rPr>
        <w:t>»</w:t>
      </w:r>
      <w:r w:rsidR="00F67C0D" w:rsidRPr="009F0BCF">
        <w:rPr>
          <w:sz w:val="22"/>
          <w:szCs w:val="22"/>
        </w:rPr>
        <w:t xml:space="preserve"> </w:t>
      </w:r>
      <w:r w:rsidR="00F67C0D" w:rsidRPr="009F0BCF">
        <w:rPr>
          <w:sz w:val="22"/>
          <w:szCs w:val="22"/>
          <w:lang w:val="kk-KZ"/>
        </w:rPr>
        <w:t>з</w:t>
      </w:r>
      <w:r w:rsidR="00F67C0D" w:rsidRPr="009F0BCF">
        <w:rPr>
          <w:sz w:val="22"/>
          <w:szCs w:val="22"/>
        </w:rPr>
        <w:t>аңы</w:t>
      </w:r>
      <w:r w:rsidR="00F67C0D" w:rsidRPr="009F0BCF">
        <w:rPr>
          <w:sz w:val="22"/>
          <w:szCs w:val="22"/>
          <w:lang w:val="kk-KZ"/>
        </w:rPr>
        <w:t>, ол</w:t>
      </w:r>
      <w:r w:rsidR="00F67C0D" w:rsidRPr="009F0BCF">
        <w:rPr>
          <w:sz w:val="22"/>
          <w:szCs w:val="22"/>
        </w:rPr>
        <w:t xml:space="preserve"> американдық салық төлеушілердің (заңды және жеке тұлғалардың) АҚШ-тан тыс қаржы институттары мен оффшорлық құрылымдарды пайдалана отырып, инвестициялаудан түскен кірістерін АҚШ-қа салық салудан жалтаруына жол бермеуге бағытталған.</w:t>
      </w:r>
    </w:p>
    <w:p w14:paraId="2A04F30D" w14:textId="4A3FC9FE" w:rsidR="00F67C0D" w:rsidRPr="009F0BCF" w:rsidRDefault="00FC1EAB" w:rsidP="00FC1EAB">
      <w:pPr>
        <w:pStyle w:val="a3"/>
        <w:ind w:left="0"/>
        <w:rPr>
          <w:sz w:val="22"/>
          <w:szCs w:val="22"/>
        </w:rPr>
      </w:pPr>
      <w:r w:rsidRPr="009F0BCF">
        <w:rPr>
          <w:b/>
          <w:bCs/>
          <w:sz w:val="22"/>
          <w:szCs w:val="22"/>
        </w:rPr>
        <w:t xml:space="preserve">AIX CSD </w:t>
      </w:r>
      <w:r w:rsidRPr="009F0BCF">
        <w:rPr>
          <w:sz w:val="22"/>
          <w:szCs w:val="22"/>
        </w:rPr>
        <w:t xml:space="preserve">– </w:t>
      </w:r>
      <w:r w:rsidR="00F67C0D" w:rsidRPr="009F0BCF">
        <w:rPr>
          <w:sz w:val="22"/>
          <w:szCs w:val="22"/>
        </w:rPr>
        <w:t xml:space="preserve">қызметін АХҚО заңнамасына сәйкес жүзеге асыратын </w:t>
      </w:r>
      <w:r w:rsidR="00F67C0D" w:rsidRPr="009F0BCF">
        <w:rPr>
          <w:sz w:val="22"/>
          <w:szCs w:val="22"/>
          <w:lang w:val="kk-KZ"/>
        </w:rPr>
        <w:t>«</w:t>
      </w:r>
      <w:r w:rsidR="00F67C0D" w:rsidRPr="009F0BCF">
        <w:rPr>
          <w:sz w:val="22"/>
          <w:szCs w:val="22"/>
        </w:rPr>
        <w:t>Астана</w:t>
      </w:r>
      <w:r w:rsidR="00F67C0D" w:rsidRPr="009F0BCF">
        <w:rPr>
          <w:sz w:val="22"/>
          <w:szCs w:val="22"/>
          <w:lang w:val="kk-KZ"/>
        </w:rPr>
        <w:t>»</w:t>
      </w:r>
      <w:r w:rsidR="00F67C0D" w:rsidRPr="009F0BCF">
        <w:rPr>
          <w:sz w:val="22"/>
          <w:szCs w:val="22"/>
        </w:rPr>
        <w:t xml:space="preserve"> халықаралық биржасының бағалы қағаздардың орталық депозитарийі.</w:t>
      </w:r>
    </w:p>
    <w:p w14:paraId="60A02A3E" w14:textId="77777777" w:rsidR="00F67C0D" w:rsidRPr="009F0BCF" w:rsidRDefault="00FC1EAB" w:rsidP="00FC1EAB">
      <w:pPr>
        <w:pStyle w:val="a3"/>
        <w:ind w:left="0"/>
        <w:rPr>
          <w:sz w:val="22"/>
          <w:szCs w:val="22"/>
        </w:rPr>
      </w:pPr>
      <w:r w:rsidRPr="009F0BCF">
        <w:rPr>
          <w:b/>
          <w:bCs/>
          <w:sz w:val="22"/>
          <w:szCs w:val="22"/>
        </w:rPr>
        <w:t>Электрон</w:t>
      </w:r>
      <w:r w:rsidR="00F67C0D" w:rsidRPr="009F0BCF">
        <w:rPr>
          <w:b/>
          <w:bCs/>
          <w:sz w:val="22"/>
          <w:szCs w:val="22"/>
          <w:lang w:val="kk-KZ"/>
        </w:rPr>
        <w:t>дық құжат</w:t>
      </w:r>
      <w:r w:rsidRPr="009F0BCF">
        <w:rPr>
          <w:sz w:val="22"/>
          <w:szCs w:val="22"/>
        </w:rPr>
        <w:t xml:space="preserve"> – </w:t>
      </w:r>
      <w:r w:rsidR="00F67C0D" w:rsidRPr="009F0BCF">
        <w:rPr>
          <w:sz w:val="22"/>
          <w:szCs w:val="22"/>
        </w:rPr>
        <w:t xml:space="preserve">ақпарат электрондық-цифрлық нысанда ұсынылған және екі факторлы аутентификацияны (қажет болған жағдайда) қолдай отырып, электрондық цифрлық қолтаңба </w:t>
      </w:r>
      <w:r w:rsidR="00F67C0D" w:rsidRPr="009F0BCF">
        <w:rPr>
          <w:sz w:val="22"/>
          <w:szCs w:val="22"/>
        </w:rPr>
        <w:lastRenderedPageBreak/>
        <w:t>арқылы куәландырылған құжат.</w:t>
      </w:r>
    </w:p>
    <w:p w14:paraId="010273AC" w14:textId="66D6D1BA" w:rsidR="00FC1EAB" w:rsidRPr="009F0BCF" w:rsidRDefault="00FC1EAB" w:rsidP="00F67C0D">
      <w:pPr>
        <w:pStyle w:val="a3"/>
        <w:ind w:left="0"/>
        <w:rPr>
          <w:sz w:val="22"/>
          <w:szCs w:val="22"/>
        </w:rPr>
      </w:pPr>
      <w:r w:rsidRPr="009F0BCF">
        <w:rPr>
          <w:b/>
          <w:bCs/>
          <w:sz w:val="22"/>
          <w:szCs w:val="22"/>
        </w:rPr>
        <w:t>Электрон</w:t>
      </w:r>
      <w:r w:rsidR="00F67C0D" w:rsidRPr="009F0BCF">
        <w:rPr>
          <w:b/>
          <w:bCs/>
          <w:sz w:val="22"/>
          <w:szCs w:val="22"/>
          <w:lang w:val="kk-KZ"/>
        </w:rPr>
        <w:t xml:space="preserve">дық </w:t>
      </w:r>
      <w:r w:rsidRPr="009F0BCF">
        <w:rPr>
          <w:b/>
          <w:bCs/>
          <w:sz w:val="22"/>
          <w:szCs w:val="22"/>
        </w:rPr>
        <w:t>цифр</w:t>
      </w:r>
      <w:r w:rsidR="00F67C0D" w:rsidRPr="009F0BCF">
        <w:rPr>
          <w:b/>
          <w:bCs/>
          <w:sz w:val="22"/>
          <w:szCs w:val="22"/>
          <w:lang w:val="kk-KZ"/>
        </w:rPr>
        <w:t>лық қолтаңба</w:t>
      </w:r>
      <w:r w:rsidRPr="009F0BCF">
        <w:rPr>
          <w:b/>
          <w:bCs/>
          <w:sz w:val="22"/>
          <w:szCs w:val="22"/>
        </w:rPr>
        <w:t xml:space="preserve"> </w:t>
      </w:r>
      <w:r w:rsidRPr="009F0BCF">
        <w:rPr>
          <w:sz w:val="22"/>
          <w:szCs w:val="22"/>
        </w:rPr>
        <w:t>(ЭЦ</w:t>
      </w:r>
      <w:r w:rsidR="00F67C0D" w:rsidRPr="009F0BCF">
        <w:rPr>
          <w:sz w:val="22"/>
          <w:szCs w:val="22"/>
          <w:lang w:val="kk-KZ"/>
        </w:rPr>
        <w:t>Қ</w:t>
      </w:r>
      <w:r w:rsidRPr="009F0BCF">
        <w:rPr>
          <w:sz w:val="22"/>
          <w:szCs w:val="22"/>
        </w:rPr>
        <w:t xml:space="preserve">) – </w:t>
      </w:r>
      <w:bookmarkStart w:id="1" w:name="I._Организация_и_порядок_работы"/>
      <w:bookmarkStart w:id="2" w:name="_bookmark0"/>
      <w:bookmarkEnd w:id="1"/>
      <w:bookmarkEnd w:id="2"/>
      <w:r w:rsidR="00F67C0D" w:rsidRPr="009F0BCF">
        <w:rPr>
          <w:sz w:val="22"/>
          <w:szCs w:val="22"/>
        </w:rPr>
        <w:t>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таңбалар жиынтығы.</w:t>
      </w:r>
    </w:p>
    <w:p w14:paraId="629AB49E" w14:textId="77777777" w:rsidR="00F67C0D" w:rsidRPr="009F0BCF" w:rsidRDefault="00F67C0D" w:rsidP="00F67C0D">
      <w:pPr>
        <w:pStyle w:val="a3"/>
        <w:ind w:left="0"/>
        <w:rPr>
          <w:sz w:val="22"/>
          <w:szCs w:val="22"/>
        </w:rPr>
      </w:pPr>
    </w:p>
    <w:p w14:paraId="561C30ED" w14:textId="18406F20" w:rsidR="00FC1EAB" w:rsidRPr="009F0BCF" w:rsidRDefault="00AE2638" w:rsidP="00FC1EAB">
      <w:pPr>
        <w:pStyle w:val="10"/>
        <w:numPr>
          <w:ilvl w:val="0"/>
          <w:numId w:val="52"/>
        </w:numPr>
        <w:jc w:val="center"/>
        <w:rPr>
          <w:sz w:val="22"/>
          <w:szCs w:val="22"/>
        </w:rPr>
      </w:pPr>
      <w:bookmarkStart w:id="3" w:name="2._Общие_положения"/>
      <w:bookmarkStart w:id="4" w:name="_bookmark2"/>
      <w:bookmarkStart w:id="5" w:name="_Toc135844462"/>
      <w:bookmarkEnd w:id="3"/>
      <w:bookmarkEnd w:id="4"/>
      <w:r w:rsidRPr="009F0BCF">
        <w:rPr>
          <w:iCs/>
          <w:sz w:val="22"/>
          <w:szCs w:val="22"/>
          <w:lang w:val="kk-KZ"/>
        </w:rPr>
        <w:t>Жалпы ережелер</w:t>
      </w:r>
      <w:bookmarkEnd w:id="5"/>
    </w:p>
    <w:p w14:paraId="128DCAB8" w14:textId="08AFE305" w:rsidR="00FC1EAB" w:rsidRPr="009F0BCF" w:rsidRDefault="00F67C0D" w:rsidP="00FC1EAB">
      <w:pPr>
        <w:pStyle w:val="a3"/>
        <w:numPr>
          <w:ilvl w:val="0"/>
          <w:numId w:val="1"/>
        </w:numPr>
        <w:ind w:left="567" w:hanging="567"/>
        <w:rPr>
          <w:sz w:val="22"/>
          <w:szCs w:val="22"/>
        </w:rPr>
      </w:pPr>
      <w:r w:rsidRPr="009F0BCF">
        <w:rPr>
          <w:sz w:val="22"/>
          <w:szCs w:val="22"/>
        </w:rPr>
        <w:t xml:space="preserve">Осы Регламенттің мақсаты брокерлік шарттың негізінде </w:t>
      </w:r>
      <w:r w:rsidRPr="009F0BCF">
        <w:rPr>
          <w:sz w:val="22"/>
          <w:szCs w:val="22"/>
          <w:lang w:val="kk-KZ"/>
        </w:rPr>
        <w:t>н</w:t>
      </w:r>
      <w:r w:rsidRPr="009F0BCF">
        <w:rPr>
          <w:sz w:val="22"/>
          <w:szCs w:val="22"/>
        </w:rPr>
        <w:t xml:space="preserve">оминалды ұстаушы ретінде </w:t>
      </w:r>
      <w:r w:rsidRPr="009F0BCF">
        <w:rPr>
          <w:sz w:val="22"/>
          <w:szCs w:val="22"/>
          <w:lang w:val="kk-KZ"/>
        </w:rPr>
        <w:t>к</w:t>
      </w:r>
      <w:r w:rsidRPr="009F0BCF">
        <w:rPr>
          <w:sz w:val="22"/>
          <w:szCs w:val="22"/>
        </w:rPr>
        <w:t xml:space="preserve">лиенттердің шоттарын жүргізу құқығымен және/немесе номиналды ұстаушы ретінде клиенттердің шоттарын жүргізу құқығынсыз </w:t>
      </w:r>
      <w:r w:rsidRPr="009F0BCF">
        <w:rPr>
          <w:sz w:val="22"/>
          <w:szCs w:val="22"/>
          <w:lang w:val="kk-KZ"/>
        </w:rPr>
        <w:t>б</w:t>
      </w:r>
      <w:r w:rsidRPr="009F0BCF">
        <w:rPr>
          <w:sz w:val="22"/>
          <w:szCs w:val="22"/>
        </w:rPr>
        <w:t xml:space="preserve">ағалы қағаздар </w:t>
      </w:r>
      <w:r w:rsidR="00E25CD7">
        <w:rPr>
          <w:sz w:val="22"/>
          <w:szCs w:val="22"/>
          <w:lang w:val="kk-KZ"/>
        </w:rPr>
        <w:t>нарығы</w:t>
      </w:r>
      <w:r w:rsidRPr="009F0BCF">
        <w:rPr>
          <w:sz w:val="22"/>
          <w:szCs w:val="22"/>
          <w:lang w:val="kk-KZ"/>
        </w:rPr>
        <w:t xml:space="preserve">нда </w:t>
      </w:r>
      <w:r w:rsidRPr="009F0BCF">
        <w:rPr>
          <w:sz w:val="22"/>
          <w:szCs w:val="22"/>
        </w:rPr>
        <w:t xml:space="preserve">брокерлік қызметті жүзеге асыру тәртібі мен шарттарын сипаттау, сондай-ақ </w:t>
      </w:r>
      <w:r w:rsidRPr="009F0BCF">
        <w:rPr>
          <w:sz w:val="22"/>
          <w:szCs w:val="22"/>
          <w:lang w:val="kk-KZ"/>
        </w:rPr>
        <w:t>Қ</w:t>
      </w:r>
      <w:r w:rsidRPr="009F0BCF">
        <w:rPr>
          <w:sz w:val="22"/>
          <w:szCs w:val="22"/>
        </w:rPr>
        <w:t>оғамда қаржы құралдарымен операциялар жүргізу тәртібін сипаттау болып табылады</w:t>
      </w:r>
      <w:r w:rsidR="00FC1EAB" w:rsidRPr="009F0BCF">
        <w:rPr>
          <w:sz w:val="22"/>
          <w:szCs w:val="22"/>
        </w:rPr>
        <w:t>.</w:t>
      </w:r>
    </w:p>
    <w:p w14:paraId="64A6B2E2" w14:textId="7A6EF1E0" w:rsidR="00FC1EAB" w:rsidRPr="009F0BCF" w:rsidRDefault="00F67C0D" w:rsidP="00FC1EAB">
      <w:pPr>
        <w:pStyle w:val="a3"/>
        <w:numPr>
          <w:ilvl w:val="0"/>
          <w:numId w:val="1"/>
        </w:numPr>
        <w:ind w:left="567" w:hanging="567"/>
        <w:rPr>
          <w:sz w:val="22"/>
          <w:szCs w:val="22"/>
        </w:rPr>
      </w:pPr>
      <w:r w:rsidRPr="009F0BCF">
        <w:rPr>
          <w:sz w:val="22"/>
          <w:szCs w:val="22"/>
        </w:rPr>
        <w:t xml:space="preserve">Осы </w:t>
      </w:r>
      <w:r w:rsidRPr="009F0BCF">
        <w:rPr>
          <w:sz w:val="22"/>
          <w:szCs w:val="22"/>
          <w:lang w:val="kk-KZ"/>
        </w:rPr>
        <w:t>Р</w:t>
      </w:r>
      <w:r w:rsidRPr="009F0BCF">
        <w:rPr>
          <w:sz w:val="22"/>
          <w:szCs w:val="22"/>
        </w:rPr>
        <w:t xml:space="preserve">егламенттің талаптары номиналды ұстаушы ретінде клиенттердің шоттарын жүргізу құқығымен және номиналды ұстаушы ретінде клиенттердің шоттарын жүргізу құқығынсыз бағалы қағаздар </w:t>
      </w:r>
      <w:r w:rsidR="00E25CD7">
        <w:rPr>
          <w:sz w:val="22"/>
          <w:szCs w:val="22"/>
          <w:lang w:val="kk-KZ"/>
        </w:rPr>
        <w:t>нарығы</w:t>
      </w:r>
      <w:r w:rsidRPr="009F0BCF">
        <w:rPr>
          <w:sz w:val="22"/>
          <w:szCs w:val="22"/>
          <w:lang w:val="kk-KZ"/>
        </w:rPr>
        <w:t xml:space="preserve">нда </w:t>
      </w:r>
      <w:r w:rsidRPr="009F0BCF">
        <w:rPr>
          <w:sz w:val="22"/>
          <w:szCs w:val="22"/>
        </w:rPr>
        <w:t>брокерлік және дилерлік қызметті жүзеге асыруға қатысатын Қоғам қызметкерлерінің қызметіне қолданылады</w:t>
      </w:r>
      <w:r w:rsidR="00FC1EAB" w:rsidRPr="009F0BCF">
        <w:rPr>
          <w:sz w:val="22"/>
          <w:szCs w:val="22"/>
        </w:rPr>
        <w:t>.</w:t>
      </w:r>
    </w:p>
    <w:p w14:paraId="6A297139" w14:textId="303713E0" w:rsidR="00FC1EAB" w:rsidRPr="009F0BCF" w:rsidRDefault="00F67C0D" w:rsidP="00FC1EAB">
      <w:pPr>
        <w:pStyle w:val="a3"/>
        <w:numPr>
          <w:ilvl w:val="0"/>
          <w:numId w:val="1"/>
        </w:numPr>
        <w:ind w:left="567" w:hanging="567"/>
        <w:rPr>
          <w:sz w:val="22"/>
          <w:szCs w:val="22"/>
        </w:rPr>
      </w:pPr>
      <w:r w:rsidRPr="009F0BCF">
        <w:rPr>
          <w:sz w:val="22"/>
          <w:szCs w:val="22"/>
        </w:rPr>
        <w:t xml:space="preserve">Осы Регламент ҚР Азаматтық кодексіне, </w:t>
      </w:r>
      <w:r w:rsidRPr="009F0BCF">
        <w:rPr>
          <w:sz w:val="22"/>
          <w:szCs w:val="22"/>
          <w:lang w:val="kk-KZ"/>
        </w:rPr>
        <w:t>«Б</w:t>
      </w:r>
      <w:r w:rsidRPr="009F0BCF">
        <w:rPr>
          <w:sz w:val="22"/>
          <w:szCs w:val="22"/>
        </w:rPr>
        <w:t xml:space="preserve">ағалы қағаздар </w:t>
      </w:r>
      <w:r w:rsidR="00E25CD7">
        <w:rPr>
          <w:sz w:val="22"/>
          <w:szCs w:val="22"/>
          <w:lang w:val="kk-KZ"/>
        </w:rPr>
        <w:t>нарығы</w:t>
      </w:r>
      <w:r w:rsidRPr="009F0BCF">
        <w:rPr>
          <w:sz w:val="22"/>
          <w:szCs w:val="22"/>
        </w:rPr>
        <w:t xml:space="preserve"> туралы</w:t>
      </w:r>
      <w:r w:rsidRPr="009F0BCF">
        <w:rPr>
          <w:sz w:val="22"/>
          <w:szCs w:val="22"/>
          <w:lang w:val="kk-KZ"/>
        </w:rPr>
        <w:t>»</w:t>
      </w:r>
      <w:r w:rsidRPr="009F0BCF">
        <w:rPr>
          <w:sz w:val="22"/>
          <w:szCs w:val="22"/>
        </w:rPr>
        <w:t xml:space="preserve">, </w:t>
      </w:r>
      <w:r w:rsidRPr="009F0BCF">
        <w:rPr>
          <w:sz w:val="22"/>
          <w:szCs w:val="22"/>
          <w:lang w:val="kk-KZ"/>
        </w:rPr>
        <w:t>«</w:t>
      </w:r>
      <w:r w:rsidRPr="009F0BCF">
        <w:rPr>
          <w:sz w:val="22"/>
          <w:szCs w:val="22"/>
        </w:rPr>
        <w:t>Акционерлік қоғамдар туралы</w:t>
      </w:r>
      <w:r w:rsidRPr="009F0BCF">
        <w:rPr>
          <w:sz w:val="22"/>
          <w:szCs w:val="22"/>
          <w:lang w:val="kk-KZ"/>
        </w:rPr>
        <w:t>»</w:t>
      </w:r>
      <w:r w:rsidRPr="009F0BCF">
        <w:rPr>
          <w:sz w:val="22"/>
          <w:szCs w:val="22"/>
        </w:rPr>
        <w:t xml:space="preserve"> ҚР Заңдарына, ҚР өзге де заңнамалық актілеріне, бағалы қағаздар </w:t>
      </w:r>
      <w:r w:rsidR="00E25CD7">
        <w:rPr>
          <w:sz w:val="22"/>
          <w:szCs w:val="22"/>
          <w:lang w:val="kk-KZ"/>
        </w:rPr>
        <w:t>нарығы</w:t>
      </w:r>
      <w:r w:rsidRPr="009F0BCF">
        <w:rPr>
          <w:sz w:val="22"/>
          <w:szCs w:val="22"/>
          <w:lang w:val="kk-KZ"/>
        </w:rPr>
        <w:t>н</w:t>
      </w:r>
      <w:r w:rsidRPr="009F0BCF">
        <w:rPr>
          <w:sz w:val="22"/>
          <w:szCs w:val="22"/>
        </w:rPr>
        <w:t xml:space="preserve"> реттеу мен қадағалауды жүзеге асыратын уәкілетті органның нормативтік құқықтық актілеріне, сондай-ақ сауда-саттықты ұйымдастырушылардың және өзін-өзі реттейтін ұйымдардың ішкі құжаттарына сәйкес әзірленді және </w:t>
      </w:r>
      <w:r w:rsidR="00053F9C" w:rsidRPr="009F0BCF">
        <w:rPr>
          <w:sz w:val="22"/>
          <w:szCs w:val="22"/>
        </w:rPr>
        <w:t xml:space="preserve">номиналды ұстаушы ретінде клиенттердің шоттарын жүргізу құқығымен </w:t>
      </w:r>
      <w:r w:rsidR="00053F9C" w:rsidRPr="009F0BCF">
        <w:rPr>
          <w:sz w:val="22"/>
          <w:szCs w:val="22"/>
          <w:lang w:val="kk-KZ"/>
        </w:rPr>
        <w:t>Қ</w:t>
      </w:r>
      <w:r w:rsidR="00053F9C" w:rsidRPr="009F0BCF">
        <w:rPr>
          <w:sz w:val="22"/>
          <w:szCs w:val="22"/>
        </w:rPr>
        <w:t>оғамның брокерлік және дилерлік қызметті жүзеге асыру шарттары мен тәртібін, номиналды ұстау операцияларын, сондай-ақ Қоғамның құрылымдық бөлімшелерінің өзара іс-қимылын белгілейді</w:t>
      </w:r>
      <w:r w:rsidR="00FC1EAB" w:rsidRPr="009F0BCF">
        <w:rPr>
          <w:sz w:val="22"/>
          <w:szCs w:val="22"/>
        </w:rPr>
        <w:t>.</w:t>
      </w:r>
    </w:p>
    <w:p w14:paraId="52E991D7" w14:textId="47DFD390" w:rsidR="00FC1EAB" w:rsidRPr="009F0BCF" w:rsidRDefault="00053F9C" w:rsidP="00FC1EAB">
      <w:pPr>
        <w:pStyle w:val="a3"/>
        <w:numPr>
          <w:ilvl w:val="0"/>
          <w:numId w:val="1"/>
        </w:numPr>
        <w:ind w:left="567" w:hanging="567"/>
        <w:rPr>
          <w:sz w:val="22"/>
          <w:szCs w:val="22"/>
        </w:rPr>
      </w:pPr>
      <w:r w:rsidRPr="009F0BCF">
        <w:rPr>
          <w:sz w:val="22"/>
          <w:szCs w:val="22"/>
        </w:rPr>
        <w:t>Осы Регламенттің нормалары олардың ауызша көрінісінің тура мағынасына сәйкес түсіндірілуі тиіс. Осы Регламенттің мәтінінде қолданылатын сөздерді әртүрлі түсіну мүмкін болған жағдайда, осы Регламентте тиісті ережелердің болмауы немесе олардың ҚР қолданыстағы заңнамасының талаптарына қайшы келуі мүмкін болса, ҚР қолданыстағы заңнамасының ережелеріне сәйкес келетін түсінікке артықшылық беріледі</w:t>
      </w:r>
      <w:r w:rsidR="00FC1EAB" w:rsidRPr="009F0BCF">
        <w:rPr>
          <w:sz w:val="22"/>
          <w:szCs w:val="22"/>
        </w:rPr>
        <w:t>.</w:t>
      </w:r>
    </w:p>
    <w:p w14:paraId="658CC1CA" w14:textId="101B7362" w:rsidR="00FC1EAB" w:rsidRPr="009F0BCF" w:rsidRDefault="00053F9C" w:rsidP="00FC1EAB">
      <w:pPr>
        <w:pStyle w:val="a3"/>
        <w:numPr>
          <w:ilvl w:val="0"/>
          <w:numId w:val="1"/>
        </w:numPr>
        <w:ind w:left="567" w:hanging="567"/>
        <w:rPr>
          <w:sz w:val="22"/>
          <w:szCs w:val="22"/>
        </w:rPr>
      </w:pPr>
      <w:r w:rsidRPr="009F0BCF">
        <w:rPr>
          <w:sz w:val="22"/>
          <w:szCs w:val="22"/>
        </w:rPr>
        <w:t xml:space="preserve">Шетелдік жеке және заңды тұлғалар, сондай-ақ азаматтығы жоқ </w:t>
      </w:r>
      <w:r w:rsidR="00037A3A" w:rsidRPr="00037A3A">
        <w:rPr>
          <w:sz w:val="22"/>
          <w:szCs w:val="22"/>
        </w:rPr>
        <w:t>тұлға</w:t>
      </w:r>
      <w:r w:rsidR="00037A3A">
        <w:rPr>
          <w:sz w:val="22"/>
          <w:szCs w:val="22"/>
          <w:lang w:val="kk-KZ"/>
        </w:rPr>
        <w:t>л</w:t>
      </w:r>
      <w:r w:rsidRPr="009F0BCF">
        <w:rPr>
          <w:sz w:val="22"/>
          <w:szCs w:val="22"/>
        </w:rPr>
        <w:t xml:space="preserve">ар осы </w:t>
      </w:r>
      <w:r w:rsidRPr="009F0BCF">
        <w:rPr>
          <w:sz w:val="22"/>
          <w:szCs w:val="22"/>
          <w:lang w:val="kk-KZ"/>
        </w:rPr>
        <w:t>Р</w:t>
      </w:r>
      <w:r w:rsidRPr="009F0BCF">
        <w:rPr>
          <w:sz w:val="22"/>
          <w:szCs w:val="22"/>
        </w:rPr>
        <w:t xml:space="preserve">егламентте көзделген құқықтарды иеленуге құқылы және </w:t>
      </w:r>
      <w:r w:rsidRPr="009F0BCF">
        <w:rPr>
          <w:sz w:val="22"/>
          <w:szCs w:val="22"/>
          <w:lang w:val="kk-KZ"/>
        </w:rPr>
        <w:t>Қ</w:t>
      </w:r>
      <w:r w:rsidRPr="009F0BCF">
        <w:rPr>
          <w:sz w:val="22"/>
          <w:szCs w:val="22"/>
        </w:rPr>
        <w:t>оғам қызмет көрсеткен кезде ҚР азаматтары мен заңды тұлғалары үшін осындай міндеттерді орындауға міндетті</w:t>
      </w:r>
      <w:r w:rsidR="00FC1EAB" w:rsidRPr="009F0BCF">
        <w:rPr>
          <w:sz w:val="22"/>
          <w:szCs w:val="22"/>
        </w:rPr>
        <w:t>.</w:t>
      </w:r>
    </w:p>
    <w:p w14:paraId="63F356AB" w14:textId="76DC0DD9" w:rsidR="00FC1EAB" w:rsidRPr="009F0BCF" w:rsidRDefault="00053F9C" w:rsidP="00FC1EAB">
      <w:pPr>
        <w:pStyle w:val="a3"/>
        <w:numPr>
          <w:ilvl w:val="0"/>
          <w:numId w:val="1"/>
        </w:numPr>
        <w:ind w:left="567" w:hanging="567"/>
        <w:rPr>
          <w:sz w:val="22"/>
          <w:szCs w:val="22"/>
        </w:rPr>
      </w:pPr>
      <w:r w:rsidRPr="009F0BCF">
        <w:rPr>
          <w:sz w:val="22"/>
          <w:szCs w:val="22"/>
        </w:rPr>
        <w:t>Брокердің ҚР аумағындағы басқа номиналды ұстаушыларға оларға номиналды ұстауға берілген бағалы қағаздарға қатысты номиналды ұстау қызметтерін көрсетуге құқығы жоқ</w:t>
      </w:r>
      <w:r w:rsidR="00FC1EAB" w:rsidRPr="009F0BCF">
        <w:rPr>
          <w:sz w:val="22"/>
          <w:szCs w:val="22"/>
        </w:rPr>
        <w:t>.</w:t>
      </w:r>
    </w:p>
    <w:p w14:paraId="0950DABB" w14:textId="6C6F1CE5" w:rsidR="00FC1EAB" w:rsidRPr="009F0BCF" w:rsidRDefault="00053F9C" w:rsidP="00FC1EAB">
      <w:pPr>
        <w:pStyle w:val="a3"/>
        <w:numPr>
          <w:ilvl w:val="0"/>
          <w:numId w:val="1"/>
        </w:numPr>
        <w:ind w:left="567" w:hanging="567"/>
        <w:rPr>
          <w:sz w:val="22"/>
          <w:szCs w:val="22"/>
        </w:rPr>
      </w:pPr>
      <w:r w:rsidRPr="009F0BCF">
        <w:rPr>
          <w:sz w:val="22"/>
          <w:szCs w:val="22"/>
        </w:rPr>
        <w:t xml:space="preserve">Брокерге тиесілі қаржы құралдары мен ақша оның клиенттерінің қаржы құралдары мен ақшасынан бөлек есепке алынады. Осы мақсатта Брокер өзіне және оның клиенттеріне тиесілі қаржы құралдары мен ақшаны Қазақстан Республикасының </w:t>
      </w:r>
      <w:r w:rsidRPr="009F0BCF">
        <w:rPr>
          <w:sz w:val="22"/>
          <w:szCs w:val="22"/>
          <w:lang w:val="kk-KZ"/>
        </w:rPr>
        <w:t>бей</w:t>
      </w:r>
      <w:r w:rsidRPr="009F0BCF">
        <w:rPr>
          <w:sz w:val="22"/>
          <w:szCs w:val="22"/>
        </w:rPr>
        <w:t xml:space="preserve">резидент банктерінде, филиалдарында және/немесе </w:t>
      </w:r>
      <w:r w:rsidRPr="009F0BCF">
        <w:rPr>
          <w:sz w:val="22"/>
          <w:szCs w:val="22"/>
          <w:lang w:val="kk-KZ"/>
        </w:rPr>
        <w:t>Б</w:t>
      </w:r>
      <w:r w:rsidRPr="009F0BCF">
        <w:rPr>
          <w:sz w:val="22"/>
          <w:szCs w:val="22"/>
        </w:rPr>
        <w:t>ағалы қағаздар орталық депозитарийінде және/немесе кастодиандарда (тек шетелдік эмитенттердің бағалы қағаздары бойынша) бөлек есепке алуға және сақтауға арналған және/немесе клирингтік ұйымдарда және/немесе есеп айырысу ұйымдарында және/немесе шетелдік есеп айырысу ұйымдарында</w:t>
      </w:r>
      <w:r w:rsidR="00FC1EAB" w:rsidRPr="009F0BCF">
        <w:rPr>
          <w:sz w:val="22"/>
          <w:szCs w:val="22"/>
        </w:rPr>
        <w:t xml:space="preserve"> </w:t>
      </w:r>
      <w:r w:rsidRPr="009F0BCF">
        <w:rPr>
          <w:sz w:val="22"/>
          <w:szCs w:val="22"/>
        </w:rPr>
        <w:t>дербес жеке шоттар (қосалқы шоттар) және банк шоттарын ашады</w:t>
      </w:r>
      <w:r w:rsidR="00FC1EAB" w:rsidRPr="009F0BCF">
        <w:rPr>
          <w:sz w:val="22"/>
          <w:szCs w:val="22"/>
        </w:rPr>
        <w:t>.</w:t>
      </w:r>
    </w:p>
    <w:p w14:paraId="7DE3EE07" w14:textId="0F9A5F59" w:rsidR="00FC1EAB" w:rsidRPr="009F0BCF" w:rsidRDefault="00053F9C" w:rsidP="00FC1EAB">
      <w:pPr>
        <w:pStyle w:val="a3"/>
        <w:numPr>
          <w:ilvl w:val="0"/>
          <w:numId w:val="1"/>
        </w:numPr>
        <w:ind w:left="567" w:hanging="567"/>
        <w:rPr>
          <w:sz w:val="22"/>
          <w:szCs w:val="22"/>
        </w:rPr>
      </w:pPr>
      <w:r w:rsidRPr="009F0BCF">
        <w:rPr>
          <w:sz w:val="22"/>
          <w:szCs w:val="22"/>
        </w:rPr>
        <w:t xml:space="preserve">Кастодиан-банктің (шетелдік депозитарийлерде шоты бар) есепке алу жүйесінде </w:t>
      </w:r>
      <w:r w:rsidRPr="009F0BCF">
        <w:rPr>
          <w:sz w:val="22"/>
          <w:szCs w:val="22"/>
          <w:lang w:val="kk-KZ"/>
        </w:rPr>
        <w:t>Б</w:t>
      </w:r>
      <w:r w:rsidRPr="009F0BCF">
        <w:rPr>
          <w:sz w:val="22"/>
          <w:szCs w:val="22"/>
        </w:rPr>
        <w:t xml:space="preserve">рокер </w:t>
      </w:r>
      <w:r w:rsidRPr="009F0BCF">
        <w:rPr>
          <w:sz w:val="22"/>
          <w:szCs w:val="22"/>
          <w:lang w:val="kk-KZ"/>
        </w:rPr>
        <w:t>К</w:t>
      </w:r>
      <w:r w:rsidRPr="009F0BCF">
        <w:rPr>
          <w:sz w:val="22"/>
          <w:szCs w:val="22"/>
        </w:rPr>
        <w:t xml:space="preserve">астодиан-банктің ішкі құжаттарында айқындалған құжаттар негізінде ҚР </w:t>
      </w:r>
      <w:r w:rsidRPr="009F0BCF">
        <w:rPr>
          <w:sz w:val="22"/>
          <w:szCs w:val="22"/>
          <w:lang w:val="kk-KZ"/>
        </w:rPr>
        <w:t>б</w:t>
      </w:r>
      <w:r w:rsidRPr="009F0BCF">
        <w:rPr>
          <w:sz w:val="22"/>
          <w:szCs w:val="22"/>
        </w:rPr>
        <w:t xml:space="preserve">ағалы қағаздар </w:t>
      </w:r>
      <w:r w:rsidR="00E25CD7">
        <w:rPr>
          <w:sz w:val="22"/>
          <w:szCs w:val="22"/>
          <w:lang w:val="kk-KZ"/>
        </w:rPr>
        <w:t>нарығы</w:t>
      </w:r>
      <w:r w:rsidRPr="009F0BCF">
        <w:rPr>
          <w:sz w:val="22"/>
          <w:szCs w:val="22"/>
          <w:lang w:val="kk-KZ"/>
        </w:rPr>
        <w:t xml:space="preserve">нда </w:t>
      </w:r>
      <w:r w:rsidRPr="009F0BCF">
        <w:rPr>
          <w:sz w:val="22"/>
          <w:szCs w:val="22"/>
        </w:rPr>
        <w:t>айналы</w:t>
      </w:r>
      <w:r w:rsidRPr="009F0BCF">
        <w:rPr>
          <w:sz w:val="22"/>
          <w:szCs w:val="22"/>
          <w:lang w:val="kk-KZ"/>
        </w:rPr>
        <w:t>мға</w:t>
      </w:r>
      <w:r w:rsidRPr="009F0BCF">
        <w:rPr>
          <w:sz w:val="22"/>
          <w:szCs w:val="22"/>
        </w:rPr>
        <w:t xml:space="preserve"> жіберілмеген шетелдік бағалы қағаздарға немесе шет мемлекеттердің заңнамасына сәйкес шығарылған қазақстандық эмитенттердің бағалы қағаздарына қатысты номиналды ұстау қызметтерін көрсеткен кезде </w:t>
      </w:r>
      <w:r w:rsidRPr="009F0BCF">
        <w:rPr>
          <w:sz w:val="22"/>
          <w:szCs w:val="22"/>
          <w:lang w:val="kk-KZ"/>
        </w:rPr>
        <w:t xml:space="preserve">жеке </w:t>
      </w:r>
      <w:r w:rsidRPr="009F0BCF">
        <w:rPr>
          <w:sz w:val="22"/>
          <w:szCs w:val="22"/>
        </w:rPr>
        <w:t>шот ашылады</w:t>
      </w:r>
      <w:r w:rsidR="00FC1EAB" w:rsidRPr="009F0BCF">
        <w:rPr>
          <w:sz w:val="22"/>
          <w:szCs w:val="22"/>
        </w:rPr>
        <w:t>.</w:t>
      </w:r>
    </w:p>
    <w:p w14:paraId="2C2F884B" w14:textId="492E914F" w:rsidR="00FC1EAB" w:rsidRPr="009F0BCF" w:rsidRDefault="00053F9C" w:rsidP="00FC1EAB">
      <w:pPr>
        <w:pStyle w:val="a3"/>
        <w:numPr>
          <w:ilvl w:val="0"/>
          <w:numId w:val="1"/>
        </w:numPr>
        <w:ind w:left="567" w:hanging="567"/>
        <w:rPr>
          <w:sz w:val="22"/>
          <w:szCs w:val="22"/>
        </w:rPr>
      </w:pPr>
      <w:r w:rsidRPr="009F0BCF">
        <w:rPr>
          <w:sz w:val="22"/>
          <w:szCs w:val="22"/>
        </w:rPr>
        <w:t>Бизнес-</w:t>
      </w:r>
      <w:r w:rsidR="001B2AFF">
        <w:rPr>
          <w:sz w:val="22"/>
          <w:szCs w:val="22"/>
        </w:rPr>
        <w:t>үдеріс</w:t>
      </w:r>
      <w:r w:rsidRPr="009F0BCF">
        <w:rPr>
          <w:sz w:val="22"/>
          <w:szCs w:val="22"/>
        </w:rPr>
        <w:t>тің жұмыс істеуін қамтамасыз етпегені, қолданыстағы бизнес-</w:t>
      </w:r>
      <w:r w:rsidR="001B2AFF">
        <w:rPr>
          <w:sz w:val="22"/>
          <w:szCs w:val="22"/>
        </w:rPr>
        <w:t>үдеріс</w:t>
      </w:r>
      <w:r w:rsidRPr="009F0BCF">
        <w:rPr>
          <w:sz w:val="22"/>
          <w:szCs w:val="22"/>
        </w:rPr>
        <w:t>тердің регламент талаптарына және ҚР заңнамасына сәйкестігіне мониторинг жүргізгені үшін бизнес-</w:t>
      </w:r>
      <w:r w:rsidR="001B2AFF">
        <w:rPr>
          <w:sz w:val="22"/>
          <w:szCs w:val="22"/>
        </w:rPr>
        <w:t>үдеріс</w:t>
      </w:r>
      <w:r w:rsidRPr="009F0BCF">
        <w:rPr>
          <w:sz w:val="22"/>
          <w:szCs w:val="22"/>
        </w:rPr>
        <w:t>ті орындайтын құрылымдық бөлімше жауапты болады</w:t>
      </w:r>
      <w:r w:rsidR="00FC1EAB" w:rsidRPr="009F0BCF">
        <w:rPr>
          <w:sz w:val="22"/>
          <w:szCs w:val="22"/>
        </w:rPr>
        <w:t>.</w:t>
      </w:r>
    </w:p>
    <w:p w14:paraId="368C6190" w14:textId="14A9126E" w:rsidR="00FC1EAB" w:rsidRPr="009F0BCF" w:rsidRDefault="00053F9C" w:rsidP="00FC1EAB">
      <w:pPr>
        <w:pStyle w:val="a3"/>
        <w:numPr>
          <w:ilvl w:val="0"/>
          <w:numId w:val="1"/>
        </w:numPr>
        <w:ind w:left="567" w:hanging="567"/>
        <w:rPr>
          <w:sz w:val="22"/>
          <w:szCs w:val="22"/>
        </w:rPr>
      </w:pPr>
      <w:r w:rsidRPr="009F0BCF">
        <w:rPr>
          <w:sz w:val="22"/>
          <w:szCs w:val="22"/>
        </w:rPr>
        <w:t xml:space="preserve">Құрылымдық бөлімшелердің басшылары мен </w:t>
      </w:r>
      <w:r w:rsidRPr="009F0BCF">
        <w:rPr>
          <w:sz w:val="22"/>
          <w:szCs w:val="22"/>
          <w:lang w:val="kk-KZ"/>
        </w:rPr>
        <w:t>Қ</w:t>
      </w:r>
      <w:r w:rsidRPr="009F0BCF">
        <w:rPr>
          <w:sz w:val="22"/>
          <w:szCs w:val="22"/>
        </w:rPr>
        <w:t xml:space="preserve">оғам қызметкерлері осы </w:t>
      </w:r>
      <w:r w:rsidRPr="009F0BCF">
        <w:rPr>
          <w:sz w:val="22"/>
          <w:szCs w:val="22"/>
          <w:lang w:val="kk-KZ"/>
        </w:rPr>
        <w:t>Р</w:t>
      </w:r>
      <w:r w:rsidRPr="009F0BCF">
        <w:rPr>
          <w:sz w:val="22"/>
          <w:szCs w:val="22"/>
        </w:rPr>
        <w:t xml:space="preserve">егламент пен ҚР заңнамасының талаптарын </w:t>
      </w:r>
      <w:r w:rsidR="00084611">
        <w:rPr>
          <w:sz w:val="22"/>
          <w:szCs w:val="22"/>
        </w:rPr>
        <w:t>уақытылы</w:t>
      </w:r>
      <w:r w:rsidRPr="009F0BCF">
        <w:rPr>
          <w:sz w:val="22"/>
          <w:szCs w:val="22"/>
        </w:rPr>
        <w:t xml:space="preserve"> және/немесе сапасыз сақтағаны үшін жауап береді</w:t>
      </w:r>
      <w:r w:rsidR="00FC1EAB" w:rsidRPr="009F0BCF">
        <w:rPr>
          <w:sz w:val="22"/>
          <w:szCs w:val="22"/>
        </w:rPr>
        <w:t>.</w:t>
      </w:r>
    </w:p>
    <w:p w14:paraId="4287B39E" w14:textId="68AB05C0" w:rsidR="00FC1EAB" w:rsidRPr="009F0BCF" w:rsidRDefault="0023692A" w:rsidP="00FC1EAB">
      <w:pPr>
        <w:pStyle w:val="a3"/>
        <w:numPr>
          <w:ilvl w:val="0"/>
          <w:numId w:val="1"/>
        </w:numPr>
        <w:ind w:left="567" w:hanging="567"/>
        <w:rPr>
          <w:sz w:val="22"/>
          <w:szCs w:val="22"/>
        </w:rPr>
      </w:pPr>
      <w:r w:rsidRPr="009F0BCF">
        <w:rPr>
          <w:sz w:val="22"/>
          <w:szCs w:val="22"/>
        </w:rPr>
        <w:t xml:space="preserve">Бағалы қағаздар </w:t>
      </w:r>
      <w:r w:rsidR="00E25CD7">
        <w:rPr>
          <w:sz w:val="22"/>
          <w:szCs w:val="22"/>
          <w:lang w:val="kk-KZ"/>
        </w:rPr>
        <w:t>нарығы</w:t>
      </w:r>
      <w:r w:rsidRPr="009F0BCF">
        <w:rPr>
          <w:sz w:val="22"/>
          <w:szCs w:val="22"/>
          <w:lang w:val="kk-KZ"/>
        </w:rPr>
        <w:t xml:space="preserve">нда </w:t>
      </w:r>
      <w:r w:rsidRPr="009F0BCF">
        <w:rPr>
          <w:sz w:val="22"/>
          <w:szCs w:val="22"/>
        </w:rPr>
        <w:t xml:space="preserve">брокерлік қызметті жүзеге асыру мақсатында </w:t>
      </w:r>
      <w:r w:rsidRPr="009F0BCF">
        <w:rPr>
          <w:sz w:val="22"/>
          <w:szCs w:val="22"/>
          <w:lang w:val="kk-KZ"/>
        </w:rPr>
        <w:t>Қ</w:t>
      </w:r>
      <w:r w:rsidRPr="009F0BCF">
        <w:rPr>
          <w:sz w:val="22"/>
          <w:szCs w:val="22"/>
        </w:rPr>
        <w:t>оғамда мынадай құрылымдық бөлімшелер жұмыс істейді</w:t>
      </w:r>
      <w:r w:rsidR="00FC1EAB" w:rsidRPr="009F0BCF">
        <w:rPr>
          <w:sz w:val="22"/>
          <w:szCs w:val="22"/>
        </w:rPr>
        <w:t>:</w:t>
      </w:r>
    </w:p>
    <w:p w14:paraId="6B029A39" w14:textId="10FE5A89" w:rsidR="00FC1EAB" w:rsidRPr="009F0BCF" w:rsidRDefault="0023692A" w:rsidP="00FC1EAB">
      <w:pPr>
        <w:pStyle w:val="a3"/>
        <w:numPr>
          <w:ilvl w:val="0"/>
          <w:numId w:val="3"/>
        </w:numPr>
        <w:ind w:left="851" w:hanging="284"/>
        <w:rPr>
          <w:sz w:val="22"/>
          <w:szCs w:val="22"/>
        </w:rPr>
      </w:pPr>
      <w:r w:rsidRPr="009F0BCF">
        <w:rPr>
          <w:sz w:val="22"/>
          <w:szCs w:val="22"/>
        </w:rPr>
        <w:t>Фронт-офис бөлімшелері</w:t>
      </w:r>
      <w:r w:rsidRPr="009F0BCF">
        <w:rPr>
          <w:sz w:val="22"/>
          <w:szCs w:val="22"/>
          <w:lang w:val="kk-KZ"/>
        </w:rPr>
        <w:t xml:space="preserve"> </w:t>
      </w:r>
      <w:r w:rsidRPr="009F0BCF">
        <w:rPr>
          <w:sz w:val="22"/>
          <w:szCs w:val="22"/>
        </w:rPr>
        <w:t>–</w:t>
      </w:r>
      <w:r w:rsidRPr="009F0BCF">
        <w:rPr>
          <w:sz w:val="22"/>
          <w:szCs w:val="22"/>
          <w:lang w:val="kk-KZ"/>
        </w:rPr>
        <w:t xml:space="preserve"> о</w:t>
      </w:r>
      <w:r w:rsidR="00B65B93">
        <w:rPr>
          <w:sz w:val="22"/>
          <w:szCs w:val="22"/>
          <w:lang w:val="kk-KZ"/>
        </w:rPr>
        <w:t>лард</w:t>
      </w:r>
      <w:r w:rsidRPr="009F0BCF">
        <w:rPr>
          <w:sz w:val="22"/>
          <w:szCs w:val="22"/>
          <w:lang w:val="kk-KZ"/>
        </w:rPr>
        <w:t xml:space="preserve">ың </w:t>
      </w:r>
      <w:r w:rsidRPr="009F0BCF">
        <w:rPr>
          <w:sz w:val="22"/>
          <w:szCs w:val="22"/>
        </w:rPr>
        <w:t>функциялар</w:t>
      </w:r>
      <w:r w:rsidRPr="009F0BCF">
        <w:rPr>
          <w:sz w:val="22"/>
          <w:szCs w:val="22"/>
          <w:lang w:val="kk-KZ"/>
        </w:rPr>
        <w:t>ына</w:t>
      </w:r>
      <w:r w:rsidRPr="009F0BCF">
        <w:rPr>
          <w:sz w:val="22"/>
          <w:szCs w:val="22"/>
        </w:rPr>
        <w:t xml:space="preserve"> </w:t>
      </w:r>
      <w:r w:rsidRPr="009F0BCF">
        <w:rPr>
          <w:sz w:val="22"/>
          <w:szCs w:val="22"/>
          <w:lang w:val="kk-KZ"/>
        </w:rPr>
        <w:t>Б</w:t>
      </w:r>
      <w:r w:rsidRPr="009F0BCF">
        <w:rPr>
          <w:sz w:val="22"/>
          <w:szCs w:val="22"/>
        </w:rPr>
        <w:t>рокердің жаңа клиенттерін тарту, өнімдерді корпоративтік, бөлшек клиенттерге және агенттер арқылы сату, сондай-ақ қазіргі клиенттермен байланысты қолдау (оның ішінде ағымдағы клиенттерге қызмет көрсету)</w:t>
      </w:r>
      <w:r w:rsidRPr="009F0BCF">
        <w:rPr>
          <w:sz w:val="22"/>
          <w:szCs w:val="22"/>
          <w:lang w:val="kk-KZ"/>
        </w:rPr>
        <w:t xml:space="preserve"> </w:t>
      </w:r>
      <w:r w:rsidRPr="009F0BCF">
        <w:rPr>
          <w:sz w:val="22"/>
          <w:szCs w:val="22"/>
        </w:rPr>
        <w:t>кіреді</w:t>
      </w:r>
      <w:r w:rsidR="00FC1EAB" w:rsidRPr="009F0BCF">
        <w:rPr>
          <w:sz w:val="22"/>
          <w:szCs w:val="22"/>
        </w:rPr>
        <w:t>;</w:t>
      </w:r>
    </w:p>
    <w:p w14:paraId="5DE37723" w14:textId="76A38328" w:rsidR="00FC1EAB" w:rsidRPr="009F0BCF" w:rsidRDefault="0023692A" w:rsidP="00FC1EAB">
      <w:pPr>
        <w:pStyle w:val="a3"/>
        <w:numPr>
          <w:ilvl w:val="0"/>
          <w:numId w:val="3"/>
        </w:numPr>
        <w:ind w:left="851" w:hanging="284"/>
        <w:rPr>
          <w:sz w:val="22"/>
          <w:szCs w:val="22"/>
        </w:rPr>
      </w:pPr>
      <w:r w:rsidRPr="009F0BCF">
        <w:rPr>
          <w:sz w:val="22"/>
          <w:szCs w:val="22"/>
        </w:rPr>
        <w:lastRenderedPageBreak/>
        <w:t>Мидл</w:t>
      </w:r>
      <w:r w:rsidRPr="009F0BCF">
        <w:rPr>
          <w:sz w:val="22"/>
          <w:szCs w:val="22"/>
          <w:lang w:val="kk-KZ"/>
        </w:rPr>
        <w:t>-</w:t>
      </w:r>
      <w:r w:rsidRPr="009F0BCF">
        <w:rPr>
          <w:sz w:val="22"/>
          <w:szCs w:val="22"/>
        </w:rPr>
        <w:t>офис бөлімшесі</w:t>
      </w:r>
      <w:r w:rsidRPr="009F0BCF">
        <w:rPr>
          <w:sz w:val="22"/>
          <w:szCs w:val="22"/>
          <w:lang w:val="kk-KZ"/>
        </w:rPr>
        <w:t xml:space="preserve"> </w:t>
      </w:r>
      <w:r w:rsidRPr="009F0BCF">
        <w:rPr>
          <w:sz w:val="22"/>
          <w:szCs w:val="22"/>
        </w:rPr>
        <w:t>–</w:t>
      </w:r>
      <w:r w:rsidRPr="009F0BCF">
        <w:rPr>
          <w:sz w:val="22"/>
          <w:szCs w:val="22"/>
          <w:lang w:val="kk-KZ"/>
        </w:rPr>
        <w:t xml:space="preserve"> </w:t>
      </w:r>
      <w:r w:rsidRPr="009F0BCF">
        <w:rPr>
          <w:sz w:val="22"/>
          <w:szCs w:val="22"/>
        </w:rPr>
        <w:t xml:space="preserve">оның функцияларына Қоғамның құрылымдық бөлімшелеріне клиенттердің операцияларын басқару мәселелері бойынша қолдау көрсету, </w:t>
      </w:r>
      <w:r w:rsidRPr="009F0BCF">
        <w:rPr>
          <w:sz w:val="22"/>
          <w:szCs w:val="22"/>
          <w:lang w:val="kk-KZ"/>
        </w:rPr>
        <w:t>Б</w:t>
      </w:r>
      <w:r w:rsidRPr="009F0BCF">
        <w:rPr>
          <w:sz w:val="22"/>
          <w:szCs w:val="22"/>
        </w:rPr>
        <w:t>рокердің клиенттік базасы деректерінің сақталуын, құпиялылығын және толықтығын қамтамасыз ету кіреді</w:t>
      </w:r>
      <w:r w:rsidR="00FC1EAB" w:rsidRPr="009F0BCF">
        <w:rPr>
          <w:sz w:val="22"/>
          <w:szCs w:val="22"/>
        </w:rPr>
        <w:t>;</w:t>
      </w:r>
    </w:p>
    <w:p w14:paraId="7A5E726C" w14:textId="3F066570" w:rsidR="00FC1EAB" w:rsidRPr="009F0BCF" w:rsidRDefault="0023692A" w:rsidP="00FC1EAB">
      <w:pPr>
        <w:pStyle w:val="a3"/>
        <w:numPr>
          <w:ilvl w:val="0"/>
          <w:numId w:val="3"/>
        </w:numPr>
        <w:ind w:left="851" w:hanging="284"/>
        <w:rPr>
          <w:sz w:val="22"/>
          <w:szCs w:val="22"/>
        </w:rPr>
      </w:pPr>
      <w:r w:rsidRPr="009F0BCF">
        <w:rPr>
          <w:sz w:val="22"/>
          <w:szCs w:val="22"/>
        </w:rPr>
        <w:t>Бэк</w:t>
      </w:r>
      <w:r w:rsidRPr="009F0BCF">
        <w:rPr>
          <w:sz w:val="22"/>
          <w:szCs w:val="22"/>
          <w:lang w:val="kk-KZ"/>
        </w:rPr>
        <w:t>-</w:t>
      </w:r>
      <w:r w:rsidRPr="009F0BCF">
        <w:rPr>
          <w:sz w:val="22"/>
          <w:szCs w:val="22"/>
        </w:rPr>
        <w:t>офис бөлімшесі</w:t>
      </w:r>
      <w:r w:rsidRPr="009F0BCF">
        <w:rPr>
          <w:sz w:val="22"/>
          <w:szCs w:val="22"/>
          <w:lang w:val="kk-KZ"/>
        </w:rPr>
        <w:t xml:space="preserve"> </w:t>
      </w:r>
      <w:r w:rsidRPr="009F0BCF">
        <w:rPr>
          <w:sz w:val="22"/>
          <w:szCs w:val="22"/>
        </w:rPr>
        <w:t>–</w:t>
      </w:r>
      <w:r w:rsidRPr="009F0BCF">
        <w:rPr>
          <w:sz w:val="22"/>
          <w:szCs w:val="22"/>
          <w:lang w:val="kk-KZ"/>
        </w:rPr>
        <w:t xml:space="preserve"> </w:t>
      </w:r>
      <w:r w:rsidRPr="009F0BCF">
        <w:rPr>
          <w:sz w:val="22"/>
          <w:szCs w:val="22"/>
        </w:rPr>
        <w:t xml:space="preserve">оның функцияларына клиенттердің операцияларын есепке алу, </w:t>
      </w:r>
      <w:r w:rsidRPr="009F0BCF">
        <w:rPr>
          <w:sz w:val="22"/>
          <w:szCs w:val="22"/>
          <w:lang w:val="kk-KZ"/>
        </w:rPr>
        <w:t>қ</w:t>
      </w:r>
      <w:r w:rsidRPr="009F0BCF">
        <w:rPr>
          <w:sz w:val="22"/>
          <w:szCs w:val="22"/>
        </w:rPr>
        <w:t>ұжаттамалық/электрондық ресімдеу және клиенттердің мәмілелері мен операцияларын орындау (есептеу) кіреді</w:t>
      </w:r>
      <w:r w:rsidR="00FC1EAB" w:rsidRPr="009F0BCF">
        <w:rPr>
          <w:sz w:val="22"/>
          <w:szCs w:val="22"/>
        </w:rPr>
        <w:t>;</w:t>
      </w:r>
    </w:p>
    <w:p w14:paraId="14588AFB" w14:textId="18F74B79" w:rsidR="00FC1EAB" w:rsidRPr="009F0BCF" w:rsidRDefault="0023692A" w:rsidP="00FC1EAB">
      <w:pPr>
        <w:pStyle w:val="a3"/>
        <w:numPr>
          <w:ilvl w:val="0"/>
          <w:numId w:val="3"/>
        </w:numPr>
        <w:ind w:left="851" w:hanging="284"/>
        <w:rPr>
          <w:sz w:val="22"/>
          <w:szCs w:val="22"/>
        </w:rPr>
      </w:pPr>
      <w:r w:rsidRPr="009F0BCF">
        <w:rPr>
          <w:sz w:val="22"/>
          <w:szCs w:val="22"/>
        </w:rPr>
        <w:t>Сауда бөлімшесі – оның функцияларына қаржы құралдарымен мәмілелер жасасу кіреді</w:t>
      </w:r>
      <w:r w:rsidR="00FC1EAB" w:rsidRPr="009F0BCF">
        <w:rPr>
          <w:sz w:val="22"/>
          <w:szCs w:val="22"/>
        </w:rPr>
        <w:t>.</w:t>
      </w:r>
    </w:p>
    <w:p w14:paraId="23D86879" w14:textId="3992780E" w:rsidR="00FC1EAB" w:rsidRPr="009F0BCF" w:rsidRDefault="0023692A" w:rsidP="00FC1EAB">
      <w:pPr>
        <w:pStyle w:val="a3"/>
        <w:numPr>
          <w:ilvl w:val="0"/>
          <w:numId w:val="1"/>
        </w:numPr>
        <w:ind w:left="567" w:hanging="567"/>
        <w:rPr>
          <w:sz w:val="22"/>
          <w:szCs w:val="22"/>
        </w:rPr>
      </w:pPr>
      <w:r w:rsidRPr="009F0BCF">
        <w:rPr>
          <w:sz w:val="22"/>
          <w:szCs w:val="22"/>
        </w:rPr>
        <w:t xml:space="preserve">Фронт-офис, </w:t>
      </w:r>
      <w:r w:rsidRPr="009F0BCF">
        <w:rPr>
          <w:sz w:val="22"/>
          <w:szCs w:val="22"/>
          <w:lang w:val="kk-KZ"/>
        </w:rPr>
        <w:t>мидл</w:t>
      </w:r>
      <w:r w:rsidRPr="009F0BCF">
        <w:rPr>
          <w:sz w:val="22"/>
          <w:szCs w:val="22"/>
        </w:rPr>
        <w:t xml:space="preserve">-офис, сауда бөлімшесі қызметкерлерінің бэк-офис құзыретіне жататын функциялар мен міндеттерді жүзеге асыруына, сондай-ақ </w:t>
      </w:r>
      <w:r w:rsidRPr="009F0BCF">
        <w:rPr>
          <w:sz w:val="22"/>
          <w:szCs w:val="22"/>
          <w:lang w:val="kk-KZ"/>
        </w:rPr>
        <w:t>Б</w:t>
      </w:r>
      <w:r w:rsidRPr="009F0BCF">
        <w:rPr>
          <w:sz w:val="22"/>
          <w:szCs w:val="22"/>
        </w:rPr>
        <w:t>рокер</w:t>
      </w:r>
      <w:r w:rsidRPr="009F0BCF">
        <w:rPr>
          <w:sz w:val="22"/>
          <w:szCs w:val="22"/>
          <w:lang w:val="kk-KZ"/>
        </w:rPr>
        <w:t>дің</w:t>
      </w:r>
      <w:r w:rsidRPr="009F0BCF">
        <w:rPr>
          <w:sz w:val="22"/>
          <w:szCs w:val="22"/>
        </w:rPr>
        <w:t xml:space="preserve"> бөлімшелерінің бірінің қызметкерлерінің құқықтары мен өкілеттіктерін басқа бөлімшенің қызметкерлеріне беруге (</w:t>
      </w:r>
      <w:r w:rsidRPr="009F0BCF">
        <w:rPr>
          <w:sz w:val="22"/>
          <w:szCs w:val="22"/>
          <w:lang w:val="kk-KZ"/>
        </w:rPr>
        <w:t>табыстауға</w:t>
      </w:r>
      <w:r w:rsidRPr="009F0BCF">
        <w:rPr>
          <w:sz w:val="22"/>
          <w:szCs w:val="22"/>
        </w:rPr>
        <w:t>) жол берілмейді</w:t>
      </w:r>
      <w:r w:rsidR="00FC1EAB" w:rsidRPr="009F0BCF">
        <w:rPr>
          <w:sz w:val="22"/>
          <w:szCs w:val="22"/>
        </w:rPr>
        <w:t>.</w:t>
      </w:r>
    </w:p>
    <w:p w14:paraId="402CA0A8" w14:textId="799148E7" w:rsidR="00FC1EAB" w:rsidRPr="009F0BCF" w:rsidRDefault="0023692A" w:rsidP="00FC1EAB">
      <w:pPr>
        <w:pStyle w:val="a3"/>
        <w:numPr>
          <w:ilvl w:val="0"/>
          <w:numId w:val="1"/>
        </w:numPr>
        <w:ind w:left="567" w:hanging="567"/>
        <w:rPr>
          <w:sz w:val="22"/>
          <w:szCs w:val="22"/>
        </w:rPr>
      </w:pPr>
      <w:r w:rsidRPr="009F0BCF">
        <w:rPr>
          <w:sz w:val="22"/>
          <w:szCs w:val="22"/>
        </w:rPr>
        <w:t xml:space="preserve">Осы Регламент </w:t>
      </w:r>
      <w:r w:rsidRPr="009F0BCF">
        <w:rPr>
          <w:sz w:val="22"/>
          <w:szCs w:val="22"/>
          <w:lang w:val="kk-KZ"/>
        </w:rPr>
        <w:t>Б</w:t>
      </w:r>
      <w:r w:rsidRPr="009F0BCF">
        <w:rPr>
          <w:sz w:val="22"/>
          <w:szCs w:val="22"/>
        </w:rPr>
        <w:t xml:space="preserve">рокердің электрондық қызметтер туралы </w:t>
      </w:r>
      <w:r w:rsidRPr="009F0BCF">
        <w:rPr>
          <w:sz w:val="22"/>
          <w:szCs w:val="22"/>
          <w:lang w:val="kk-KZ"/>
        </w:rPr>
        <w:t>ІНҚ-ға</w:t>
      </w:r>
      <w:r w:rsidRPr="009F0BCF">
        <w:rPr>
          <w:sz w:val="22"/>
          <w:szCs w:val="22"/>
        </w:rPr>
        <w:t xml:space="preserve"> қайшы келмейтін бөлігінде электрондық қызметтерді ұсынуына өзінің қолданысын таратады</w:t>
      </w:r>
      <w:r w:rsidR="00FC1EAB" w:rsidRPr="009F0BCF">
        <w:rPr>
          <w:sz w:val="22"/>
          <w:szCs w:val="22"/>
        </w:rPr>
        <w:t>.</w:t>
      </w:r>
    </w:p>
    <w:p w14:paraId="0B1C1770" w14:textId="2B81D5CB" w:rsidR="00FC1EAB" w:rsidRPr="009F0BCF" w:rsidRDefault="0023692A" w:rsidP="00FC1EAB">
      <w:pPr>
        <w:pStyle w:val="a3"/>
        <w:numPr>
          <w:ilvl w:val="0"/>
          <w:numId w:val="1"/>
        </w:numPr>
        <w:ind w:left="567" w:hanging="567"/>
        <w:rPr>
          <w:sz w:val="22"/>
          <w:szCs w:val="22"/>
        </w:rPr>
      </w:pPr>
      <w:r w:rsidRPr="009F0BCF">
        <w:rPr>
          <w:sz w:val="22"/>
          <w:szCs w:val="22"/>
        </w:rPr>
        <w:t xml:space="preserve">Осы Регламент </w:t>
      </w:r>
      <w:r w:rsidRPr="009F0BCF">
        <w:rPr>
          <w:sz w:val="22"/>
          <w:szCs w:val="22"/>
          <w:lang w:val="kk-KZ"/>
        </w:rPr>
        <w:t>Б</w:t>
      </w:r>
      <w:r w:rsidRPr="009F0BCF">
        <w:rPr>
          <w:sz w:val="22"/>
          <w:szCs w:val="22"/>
        </w:rPr>
        <w:t xml:space="preserve">рокердің меншікті активтерін инвестициялау жөніндегі </w:t>
      </w:r>
      <w:r w:rsidRPr="009F0BCF">
        <w:rPr>
          <w:sz w:val="22"/>
          <w:szCs w:val="22"/>
          <w:lang w:val="kk-KZ"/>
        </w:rPr>
        <w:t>ІНҚ</w:t>
      </w:r>
      <w:r w:rsidRPr="009F0BCF">
        <w:rPr>
          <w:sz w:val="22"/>
          <w:szCs w:val="22"/>
        </w:rPr>
        <w:t xml:space="preserve"> регламенттейтін </w:t>
      </w:r>
      <w:r w:rsidRPr="009F0BCF">
        <w:rPr>
          <w:sz w:val="22"/>
          <w:szCs w:val="22"/>
          <w:lang w:val="kk-KZ"/>
        </w:rPr>
        <w:t>Б</w:t>
      </w:r>
      <w:r w:rsidRPr="009F0BCF">
        <w:rPr>
          <w:sz w:val="22"/>
          <w:szCs w:val="22"/>
        </w:rPr>
        <w:t>рокердің дилерлік қызметін жүзеге асыру тәртібін сипаттамайды және қолданылмайды</w:t>
      </w:r>
      <w:r w:rsidR="00FC1EAB" w:rsidRPr="009F0BCF">
        <w:rPr>
          <w:sz w:val="22"/>
          <w:szCs w:val="22"/>
        </w:rPr>
        <w:t>.</w:t>
      </w:r>
    </w:p>
    <w:p w14:paraId="4FBBE553" w14:textId="77777777" w:rsidR="00FC1EAB" w:rsidRPr="009F0BCF" w:rsidRDefault="00FC1EAB" w:rsidP="00FC1EAB">
      <w:pPr>
        <w:pStyle w:val="a3"/>
        <w:ind w:left="567"/>
        <w:rPr>
          <w:sz w:val="22"/>
          <w:szCs w:val="22"/>
        </w:rPr>
      </w:pPr>
    </w:p>
    <w:p w14:paraId="76597F7C" w14:textId="193C1C7F" w:rsidR="00FC1EAB" w:rsidRPr="009F0BCF" w:rsidRDefault="0023692A" w:rsidP="00F54C67">
      <w:pPr>
        <w:pStyle w:val="10"/>
        <w:numPr>
          <w:ilvl w:val="0"/>
          <w:numId w:val="52"/>
        </w:numPr>
        <w:ind w:left="0" w:firstLine="0"/>
        <w:jc w:val="center"/>
        <w:rPr>
          <w:i/>
          <w:iCs/>
          <w:sz w:val="22"/>
          <w:szCs w:val="22"/>
        </w:rPr>
      </w:pPr>
      <w:bookmarkStart w:id="6" w:name="_Toc135844463"/>
      <w:r w:rsidRPr="009F0BCF">
        <w:rPr>
          <w:iCs/>
          <w:sz w:val="22"/>
          <w:szCs w:val="22"/>
          <w:lang w:val="kk-KZ"/>
        </w:rPr>
        <w:t>Брокерлік қызмет көрсету тәртібі</w:t>
      </w:r>
      <w:bookmarkEnd w:id="6"/>
    </w:p>
    <w:p w14:paraId="627CAC2F" w14:textId="56B0F60A" w:rsidR="00FC1EAB" w:rsidRPr="009F0BCF" w:rsidRDefault="00F54C67" w:rsidP="00FC1EAB">
      <w:pPr>
        <w:pStyle w:val="a5"/>
        <w:widowControl/>
        <w:numPr>
          <w:ilvl w:val="0"/>
          <w:numId w:val="2"/>
        </w:numPr>
        <w:adjustRightInd w:val="0"/>
        <w:ind w:left="567" w:hanging="567"/>
        <w:rPr>
          <w:rFonts w:eastAsiaTheme="minorHAnsi"/>
          <w:color w:val="000000"/>
          <w:lang w:eastAsia="en-US" w:bidi="ar-SA"/>
        </w:rPr>
      </w:pPr>
      <w:r w:rsidRPr="009F0BCF">
        <w:t xml:space="preserve">Брокерлік қызметтер деп </w:t>
      </w:r>
      <w:r w:rsidRPr="009F0BCF">
        <w:rPr>
          <w:lang w:val="kk-KZ"/>
        </w:rPr>
        <w:t>Б</w:t>
      </w:r>
      <w:r w:rsidRPr="009F0BCF">
        <w:t xml:space="preserve">рокердің тапсырысы бойынша, клиенттің есебінен және мүддесі үшін, клиент берген және </w:t>
      </w:r>
      <w:r w:rsidRPr="009F0BCF">
        <w:rPr>
          <w:lang w:val="kk-KZ"/>
        </w:rPr>
        <w:t>Б</w:t>
      </w:r>
      <w:r w:rsidRPr="009F0BCF">
        <w:t xml:space="preserve">рокердің орындауға қабылдаған клиенттік тапсырыстары негізінде бағалы қағаздар </w:t>
      </w:r>
      <w:r w:rsidR="00E25CD7">
        <w:rPr>
          <w:lang w:val="kk-KZ"/>
        </w:rPr>
        <w:t>нарығы</w:t>
      </w:r>
      <w:r w:rsidRPr="009F0BCF">
        <w:rPr>
          <w:lang w:val="kk-KZ"/>
        </w:rPr>
        <w:t xml:space="preserve">нда </w:t>
      </w:r>
      <w:r w:rsidRPr="009F0BCF">
        <w:t>қаржы құралдарымен мәмілелер жасау жөніндегі қызметтер түсініледі. Брокер брокерлік шарт негізінде қызмет көрсетеді</w:t>
      </w:r>
      <w:r w:rsidR="00FC1EAB" w:rsidRPr="009F0BCF">
        <w:rPr>
          <w:rFonts w:eastAsiaTheme="minorHAnsi"/>
          <w:color w:val="000000"/>
          <w:lang w:eastAsia="en-US" w:bidi="ar-SA"/>
        </w:rPr>
        <w:t>.</w:t>
      </w:r>
    </w:p>
    <w:p w14:paraId="63E675E4" w14:textId="335EB412" w:rsidR="00FC1EAB" w:rsidRPr="009F0BCF" w:rsidRDefault="00F54C67" w:rsidP="00FC1EAB">
      <w:pPr>
        <w:pStyle w:val="a5"/>
        <w:widowControl/>
        <w:numPr>
          <w:ilvl w:val="0"/>
          <w:numId w:val="2"/>
        </w:numPr>
        <w:adjustRightInd w:val="0"/>
        <w:ind w:left="567" w:hanging="567"/>
        <w:rPr>
          <w:rFonts w:eastAsiaTheme="minorHAnsi"/>
          <w:color w:val="000000"/>
          <w:lang w:eastAsia="en-US" w:bidi="ar-SA"/>
        </w:rPr>
      </w:pPr>
      <w:r w:rsidRPr="009F0BCF">
        <w:rPr>
          <w:rFonts w:eastAsiaTheme="minorHAnsi"/>
          <w:color w:val="000000"/>
          <w:lang w:eastAsia="en-US" w:bidi="ar-SA"/>
        </w:rPr>
        <w:t xml:space="preserve">Клиентпен брокерлік шарт жазбаша </w:t>
      </w:r>
      <w:r w:rsidRPr="009F0BCF">
        <w:rPr>
          <w:rFonts w:eastAsiaTheme="minorHAnsi"/>
          <w:color w:val="000000"/>
          <w:lang w:val="kk-KZ" w:eastAsia="en-US" w:bidi="ar-SA"/>
        </w:rPr>
        <w:t>түрде</w:t>
      </w:r>
      <w:r w:rsidRPr="009F0BCF">
        <w:rPr>
          <w:rFonts w:eastAsiaTheme="minorHAnsi"/>
          <w:color w:val="000000"/>
          <w:lang w:eastAsia="en-US" w:bidi="ar-SA"/>
        </w:rPr>
        <w:t xml:space="preserve">, оның ішінде жария шартқа қосылу туралы жазбаша өтініш нысанында, </w:t>
      </w:r>
      <w:r w:rsidRPr="009F0BCF">
        <w:rPr>
          <w:rFonts w:eastAsiaTheme="minorHAnsi"/>
          <w:color w:val="000000"/>
          <w:lang w:val="kk-KZ" w:eastAsia="en-US" w:bidi="ar-SA"/>
        </w:rPr>
        <w:t>Б</w:t>
      </w:r>
      <w:r w:rsidRPr="009F0BCF">
        <w:rPr>
          <w:rFonts w:eastAsiaTheme="minorHAnsi"/>
          <w:color w:val="000000"/>
          <w:lang w:eastAsia="en-US" w:bidi="ar-SA"/>
        </w:rPr>
        <w:t xml:space="preserve">рокер ҚР заңнамасында және АХҚО-ның </w:t>
      </w:r>
      <w:r w:rsidRPr="009F0BCF">
        <w:rPr>
          <w:rFonts w:eastAsiaTheme="minorHAnsi"/>
          <w:color w:val="000000"/>
          <w:lang w:val="kk-KZ" w:eastAsia="en-US" w:bidi="ar-SA"/>
        </w:rPr>
        <w:t>қ</w:t>
      </w:r>
      <w:r w:rsidRPr="009F0BCF">
        <w:rPr>
          <w:rFonts w:eastAsiaTheme="minorHAnsi"/>
          <w:color w:val="000000"/>
          <w:lang w:eastAsia="en-US" w:bidi="ar-SA"/>
        </w:rPr>
        <w:t xml:space="preserve">ылмыстық жолмен алынған кірістерді заңдастыруға (жылыстатуға) және терроризмді және </w:t>
      </w:r>
      <w:r w:rsidRPr="009F0BCF">
        <w:rPr>
          <w:rFonts w:eastAsiaTheme="minorHAnsi"/>
          <w:color w:val="000000"/>
          <w:lang w:val="kk-KZ" w:eastAsia="en-US" w:bidi="ar-SA"/>
        </w:rPr>
        <w:t>КЖ</w:t>
      </w:r>
      <w:r w:rsidRPr="009F0BCF">
        <w:rPr>
          <w:rFonts w:eastAsiaTheme="minorHAnsi"/>
          <w:color w:val="000000"/>
          <w:lang w:eastAsia="en-US" w:bidi="ar-SA"/>
        </w:rPr>
        <w:t>/</w:t>
      </w:r>
      <w:r w:rsidRPr="009F0BCF">
        <w:rPr>
          <w:rFonts w:eastAsiaTheme="minorHAnsi"/>
          <w:color w:val="000000"/>
          <w:lang w:val="kk-KZ" w:eastAsia="en-US" w:bidi="ar-SA"/>
        </w:rPr>
        <w:t>ТҚІ</w:t>
      </w:r>
      <w:r w:rsidRPr="009F0BCF">
        <w:rPr>
          <w:rFonts w:eastAsiaTheme="minorHAnsi"/>
          <w:b/>
          <w:bCs/>
          <w:color w:val="000000"/>
          <w:lang w:val="kk-KZ" w:eastAsia="en-US" w:bidi="ar-SA"/>
        </w:rPr>
        <w:t xml:space="preserve"> </w:t>
      </w:r>
      <w:r w:rsidRPr="009F0BCF">
        <w:rPr>
          <w:rFonts w:eastAsiaTheme="minorHAnsi"/>
          <w:color w:val="000000"/>
          <w:lang w:eastAsia="en-US" w:bidi="ar-SA"/>
        </w:rPr>
        <w:t xml:space="preserve">туралы </w:t>
      </w:r>
      <w:r w:rsidRPr="009F0BCF">
        <w:rPr>
          <w:rFonts w:eastAsiaTheme="minorHAnsi"/>
          <w:color w:val="000000"/>
          <w:lang w:val="kk-KZ" w:eastAsia="en-US" w:bidi="ar-SA"/>
        </w:rPr>
        <w:t>ІНҚ-ны</w:t>
      </w:r>
      <w:r w:rsidRPr="009F0BCF">
        <w:rPr>
          <w:rFonts w:eastAsiaTheme="minorHAnsi"/>
          <w:color w:val="000000"/>
          <w:lang w:eastAsia="en-US" w:bidi="ar-SA"/>
        </w:rPr>
        <w:t xml:space="preserve"> қаржыландыруға қарсы іс-қимыл саласындағы қағидаларында көзделген тиісті тексеру жөнінде шаралар қабылдағаннан кейін жасалады</w:t>
      </w:r>
      <w:r w:rsidR="00FC1EAB" w:rsidRPr="009F0BCF">
        <w:rPr>
          <w:rFonts w:eastAsiaTheme="minorHAnsi"/>
          <w:color w:val="000000"/>
          <w:lang w:eastAsia="en-US" w:bidi="ar-SA"/>
        </w:rPr>
        <w:t xml:space="preserve">. </w:t>
      </w:r>
    </w:p>
    <w:p w14:paraId="1B459E79" w14:textId="44A5A42C" w:rsidR="00FC1EAB" w:rsidRPr="009F0BCF" w:rsidRDefault="00F54C67" w:rsidP="00FC1EAB">
      <w:pPr>
        <w:pStyle w:val="a5"/>
        <w:widowControl/>
        <w:numPr>
          <w:ilvl w:val="0"/>
          <w:numId w:val="2"/>
        </w:numPr>
        <w:adjustRightInd w:val="0"/>
        <w:ind w:left="567" w:hanging="567"/>
        <w:rPr>
          <w:rFonts w:eastAsiaTheme="minorHAnsi"/>
          <w:color w:val="000000"/>
          <w:lang w:eastAsia="en-US" w:bidi="ar-SA"/>
        </w:rPr>
      </w:pPr>
      <w:r w:rsidRPr="009F0BCF">
        <w:rPr>
          <w:rFonts w:eastAsiaTheme="minorHAnsi"/>
          <w:color w:val="000000"/>
          <w:lang w:eastAsia="en-US" w:bidi="ar-SA"/>
        </w:rPr>
        <w:t xml:space="preserve">Брокерлік шарт жасасу кезінде клиент </w:t>
      </w:r>
      <w:r w:rsidRPr="009F0BCF">
        <w:rPr>
          <w:rFonts w:eastAsiaTheme="minorHAnsi"/>
          <w:color w:val="000000"/>
          <w:lang w:val="kk-KZ" w:eastAsia="en-US" w:bidi="ar-SA"/>
        </w:rPr>
        <w:t>Б</w:t>
      </w:r>
      <w:r w:rsidRPr="009F0BCF">
        <w:rPr>
          <w:rFonts w:eastAsiaTheme="minorHAnsi"/>
          <w:color w:val="000000"/>
          <w:lang w:eastAsia="en-US" w:bidi="ar-SA"/>
        </w:rPr>
        <w:t xml:space="preserve">рокерге </w:t>
      </w:r>
      <w:r w:rsidRPr="009F0BCF">
        <w:rPr>
          <w:rFonts w:eastAsiaTheme="minorHAnsi"/>
          <w:color w:val="000000"/>
          <w:lang w:val="kk-KZ" w:eastAsia="en-US" w:bidi="ar-SA"/>
        </w:rPr>
        <w:t>КЖ</w:t>
      </w:r>
      <w:r w:rsidRPr="009F0BCF">
        <w:rPr>
          <w:rFonts w:eastAsiaTheme="minorHAnsi"/>
          <w:color w:val="000000"/>
          <w:lang w:eastAsia="en-US" w:bidi="ar-SA"/>
        </w:rPr>
        <w:t>/</w:t>
      </w:r>
      <w:r w:rsidRPr="009F0BCF">
        <w:rPr>
          <w:rFonts w:eastAsiaTheme="minorHAnsi"/>
          <w:color w:val="000000"/>
          <w:lang w:val="kk-KZ" w:eastAsia="en-US" w:bidi="ar-SA"/>
        </w:rPr>
        <w:t>ТҚІ</w:t>
      </w:r>
      <w:r w:rsidRPr="009F0BCF">
        <w:rPr>
          <w:rFonts w:eastAsiaTheme="minorHAnsi"/>
          <w:b/>
          <w:bCs/>
          <w:color w:val="000000"/>
          <w:lang w:val="kk-KZ" w:eastAsia="en-US" w:bidi="ar-SA"/>
        </w:rPr>
        <w:t xml:space="preserve"> </w:t>
      </w:r>
      <w:r w:rsidRPr="009F0BCF">
        <w:rPr>
          <w:rFonts w:eastAsiaTheme="minorHAnsi"/>
          <w:color w:val="000000"/>
          <w:lang w:eastAsia="en-US" w:bidi="ar-SA"/>
        </w:rPr>
        <w:t xml:space="preserve">туралы </w:t>
      </w:r>
      <w:r w:rsidRPr="009F0BCF">
        <w:rPr>
          <w:rFonts w:eastAsiaTheme="minorHAnsi"/>
          <w:color w:val="000000"/>
          <w:lang w:val="kk-KZ" w:eastAsia="en-US" w:bidi="ar-SA"/>
        </w:rPr>
        <w:t>ІНҚ-ға</w:t>
      </w:r>
      <w:r w:rsidRPr="009F0BCF">
        <w:rPr>
          <w:rFonts w:eastAsiaTheme="minorHAnsi"/>
          <w:color w:val="000000"/>
          <w:lang w:eastAsia="en-US" w:bidi="ar-SA"/>
        </w:rPr>
        <w:t xml:space="preserve"> сәйкес қажетті құжаттарды ұсынады</w:t>
      </w:r>
      <w:r w:rsidR="00FC1EAB" w:rsidRPr="009F0BCF">
        <w:rPr>
          <w:rFonts w:eastAsiaTheme="minorHAnsi"/>
          <w:color w:val="000000"/>
          <w:lang w:eastAsia="en-US" w:bidi="ar-SA"/>
        </w:rPr>
        <w:t xml:space="preserve">. </w:t>
      </w:r>
    </w:p>
    <w:p w14:paraId="58DD37FC" w14:textId="38F6D554" w:rsidR="00FC1EAB" w:rsidRPr="009F0BCF" w:rsidRDefault="00F54C67" w:rsidP="00FC1EAB">
      <w:pPr>
        <w:pStyle w:val="a5"/>
        <w:widowControl/>
        <w:numPr>
          <w:ilvl w:val="0"/>
          <w:numId w:val="2"/>
        </w:numPr>
        <w:adjustRightInd w:val="0"/>
        <w:ind w:left="567" w:hanging="567"/>
        <w:rPr>
          <w:rFonts w:eastAsiaTheme="minorHAnsi"/>
          <w:color w:val="000000"/>
          <w:lang w:eastAsia="en-US" w:bidi="ar-SA"/>
        </w:rPr>
      </w:pPr>
      <w:r w:rsidRPr="009F0BCF">
        <w:rPr>
          <w:rFonts w:eastAsiaTheme="minorHAnsi"/>
          <w:color w:val="000000"/>
          <w:lang w:eastAsia="en-US" w:bidi="ar-SA"/>
        </w:rPr>
        <w:t xml:space="preserve">Брокерлік шартта номиналды ұстаушының брокерлік қызметтерін және/немесе қызметтерін көрсету шарттары мен тәртібі, сондай-ақ </w:t>
      </w:r>
      <w:r w:rsidRPr="009F0BCF">
        <w:rPr>
          <w:rFonts w:eastAsiaTheme="minorHAnsi"/>
          <w:color w:val="000000"/>
          <w:lang w:val="kk-KZ" w:eastAsia="en-US" w:bidi="ar-SA"/>
        </w:rPr>
        <w:t>т</w:t>
      </w:r>
      <w:r w:rsidRPr="009F0BCF">
        <w:rPr>
          <w:rFonts w:eastAsiaTheme="minorHAnsi"/>
          <w:color w:val="000000"/>
          <w:lang w:eastAsia="en-US" w:bidi="ar-SA"/>
        </w:rPr>
        <w:t>араптардың құқықтары, міндеттері мен жауапкершілігі қамтылады</w:t>
      </w:r>
      <w:r w:rsidR="00FC1EAB" w:rsidRPr="009F0BCF">
        <w:rPr>
          <w:rFonts w:eastAsiaTheme="minorHAnsi"/>
          <w:color w:val="000000"/>
          <w:lang w:eastAsia="en-US" w:bidi="ar-SA"/>
        </w:rPr>
        <w:t xml:space="preserve">. </w:t>
      </w:r>
    </w:p>
    <w:p w14:paraId="39B9A8F2" w14:textId="514E2C4D" w:rsidR="00FC1EAB" w:rsidRPr="009F0BCF" w:rsidRDefault="00F54C67" w:rsidP="00FC1EAB">
      <w:pPr>
        <w:pStyle w:val="a5"/>
        <w:widowControl/>
        <w:numPr>
          <w:ilvl w:val="0"/>
          <w:numId w:val="2"/>
        </w:numPr>
        <w:adjustRightInd w:val="0"/>
        <w:ind w:left="567" w:hanging="567"/>
        <w:rPr>
          <w:rFonts w:eastAsiaTheme="minorHAnsi"/>
          <w:color w:val="000000"/>
          <w:lang w:eastAsia="en-US" w:bidi="ar-SA"/>
        </w:rPr>
      </w:pPr>
      <w:r w:rsidRPr="009F0BCF">
        <w:rPr>
          <w:rFonts w:eastAsiaTheme="minorHAnsi"/>
          <w:color w:val="000000"/>
          <w:lang w:eastAsia="en-US" w:bidi="ar-SA"/>
        </w:rPr>
        <w:t xml:space="preserve">Брокерлік шарт тараптардың келісімі бойынша </w:t>
      </w:r>
      <w:r w:rsidRPr="009F0BCF">
        <w:rPr>
          <w:rFonts w:eastAsiaTheme="minorHAnsi"/>
          <w:color w:val="000000"/>
          <w:lang w:val="kk-KZ" w:eastAsia="en-US" w:bidi="ar-SA"/>
        </w:rPr>
        <w:t>Б</w:t>
      </w:r>
      <w:r w:rsidRPr="009F0BCF">
        <w:rPr>
          <w:rFonts w:eastAsiaTheme="minorHAnsi"/>
          <w:color w:val="000000"/>
          <w:lang w:eastAsia="en-US" w:bidi="ar-SA"/>
        </w:rPr>
        <w:t xml:space="preserve">рокердің бағалы қағаздар </w:t>
      </w:r>
      <w:r w:rsidR="00E25CD7">
        <w:rPr>
          <w:rFonts w:eastAsiaTheme="minorHAnsi"/>
          <w:color w:val="000000"/>
          <w:lang w:val="kk-KZ" w:eastAsia="en-US" w:bidi="ar-SA"/>
        </w:rPr>
        <w:t>нарығы</w:t>
      </w:r>
      <w:r w:rsidRPr="009F0BCF">
        <w:rPr>
          <w:rFonts w:eastAsiaTheme="minorHAnsi"/>
          <w:color w:val="000000"/>
          <w:lang w:eastAsia="en-US" w:bidi="ar-SA"/>
        </w:rPr>
        <w:t xml:space="preserve"> туралы заңнамаға сәйкес электрондық қызметтер көрсету тәртібін қамтиды</w:t>
      </w:r>
      <w:r w:rsidR="00FC1EAB" w:rsidRPr="009F0BCF">
        <w:rPr>
          <w:rFonts w:eastAsiaTheme="minorHAnsi"/>
          <w:color w:val="000000"/>
          <w:lang w:eastAsia="en-US" w:bidi="ar-SA"/>
        </w:rPr>
        <w:t>.</w:t>
      </w:r>
    </w:p>
    <w:p w14:paraId="2293230F" w14:textId="2BCFA385" w:rsidR="00FC1EAB" w:rsidRPr="009F0BCF" w:rsidRDefault="00F54C67" w:rsidP="00FC1EAB">
      <w:pPr>
        <w:pStyle w:val="a5"/>
        <w:widowControl/>
        <w:numPr>
          <w:ilvl w:val="0"/>
          <w:numId w:val="2"/>
        </w:numPr>
        <w:adjustRightInd w:val="0"/>
        <w:ind w:left="567" w:hanging="567"/>
        <w:rPr>
          <w:rFonts w:eastAsiaTheme="minorHAnsi"/>
          <w:color w:val="000000"/>
          <w:lang w:eastAsia="en-US" w:bidi="ar-SA"/>
        </w:rPr>
      </w:pPr>
      <w:r w:rsidRPr="009F0BCF">
        <w:rPr>
          <w:rFonts w:eastAsiaTheme="minorHAnsi"/>
          <w:color w:val="000000"/>
          <w:lang w:eastAsia="en-US" w:bidi="ar-SA"/>
        </w:rPr>
        <w:t xml:space="preserve">Клиент брокерлік шартқа қол қою арқылы өзінің дербес деректерін ашуға келісім беретінін немесе жеке тұлғалардың дербес деректерін жинауға, өңдеуге, сақтауға және ашуға келісім алғанын растайды, олардың дербес деректері </w:t>
      </w:r>
      <w:r w:rsidRPr="009F0BCF">
        <w:rPr>
          <w:rFonts w:eastAsiaTheme="minorHAnsi"/>
          <w:color w:val="000000"/>
          <w:lang w:val="kk-KZ" w:eastAsia="en-US" w:bidi="ar-SA"/>
        </w:rPr>
        <w:t>Б</w:t>
      </w:r>
      <w:r w:rsidRPr="009F0BCF">
        <w:rPr>
          <w:rFonts w:eastAsiaTheme="minorHAnsi"/>
          <w:color w:val="000000"/>
          <w:lang w:eastAsia="en-US" w:bidi="ar-SA"/>
        </w:rPr>
        <w:t>рокерге берілген құжаттарда болуы мүмкін</w:t>
      </w:r>
      <w:r w:rsidR="00FC1EAB" w:rsidRPr="009F0BCF">
        <w:rPr>
          <w:rFonts w:eastAsiaTheme="minorHAnsi"/>
          <w:color w:val="000000"/>
          <w:lang w:eastAsia="en-US" w:bidi="ar-SA"/>
        </w:rPr>
        <w:t>.</w:t>
      </w:r>
    </w:p>
    <w:p w14:paraId="01B4B372" w14:textId="1A8C0893" w:rsidR="00FC1EAB" w:rsidRPr="009F0BCF" w:rsidRDefault="00F54C67" w:rsidP="00FC1EAB">
      <w:pPr>
        <w:pStyle w:val="a5"/>
        <w:widowControl/>
        <w:numPr>
          <w:ilvl w:val="0"/>
          <w:numId w:val="2"/>
        </w:numPr>
        <w:adjustRightInd w:val="0"/>
        <w:ind w:left="567" w:hanging="567"/>
        <w:rPr>
          <w:rFonts w:eastAsiaTheme="minorHAnsi"/>
          <w:color w:val="000000"/>
          <w:lang w:eastAsia="en-US" w:bidi="ar-SA"/>
        </w:rPr>
      </w:pPr>
      <w:r w:rsidRPr="009F0BCF">
        <w:rPr>
          <w:rFonts w:eastAsiaTheme="minorHAnsi"/>
          <w:color w:val="000000"/>
          <w:lang w:eastAsia="en-US" w:bidi="ar-SA"/>
        </w:rPr>
        <w:t xml:space="preserve">Осы Регламенттің мақсатында дербес деректерді өңдеу, басқалармен қатар, оларды жинауды, жүйелеуді, жинақтауды, сақтауды, нақтылауды (жаңартуды, </w:t>
      </w:r>
      <w:r w:rsidRPr="009F0BCF">
        <w:rPr>
          <w:rFonts w:eastAsiaTheme="minorHAnsi"/>
          <w:color w:val="000000"/>
          <w:lang w:val="kk-KZ" w:eastAsia="en-US" w:bidi="ar-SA"/>
        </w:rPr>
        <w:t>ө</w:t>
      </w:r>
      <w:r w:rsidRPr="009F0BCF">
        <w:rPr>
          <w:rFonts w:eastAsiaTheme="minorHAnsi"/>
          <w:color w:val="000000"/>
          <w:lang w:eastAsia="en-US" w:bidi="ar-SA"/>
        </w:rPr>
        <w:t xml:space="preserve">згертуді), пайдалануды, иесіздендіруді, бұғаттауды және жоюды, сондай-ақ ҚР заңнамасында белгіленген шеңберде дербес деректерді үшінші тұлғаларға таратуды (беруді) білдіреді. Клиенттің дербес деректерін өңдеудің мақсаты </w:t>
      </w:r>
      <w:r w:rsidRPr="009F0BCF">
        <w:rPr>
          <w:rFonts w:eastAsiaTheme="minorHAnsi"/>
          <w:color w:val="000000"/>
          <w:lang w:val="kk-KZ" w:eastAsia="en-US" w:bidi="ar-SA"/>
        </w:rPr>
        <w:t>Б</w:t>
      </w:r>
      <w:r w:rsidRPr="009F0BCF">
        <w:rPr>
          <w:rFonts w:eastAsiaTheme="minorHAnsi"/>
          <w:color w:val="000000"/>
          <w:lang w:eastAsia="en-US" w:bidi="ar-SA"/>
        </w:rPr>
        <w:t xml:space="preserve">рокердің клиентке онымен жасалған брокерлік шартта көзделген қызметтерді көрсетуі болып табылады. Клиенттің көрсетілген келісімі </w:t>
      </w:r>
      <w:r w:rsidRPr="009F0BCF">
        <w:rPr>
          <w:rFonts w:eastAsiaTheme="minorHAnsi"/>
          <w:color w:val="000000"/>
          <w:lang w:val="kk-KZ" w:eastAsia="en-US" w:bidi="ar-SA"/>
        </w:rPr>
        <w:t>Б</w:t>
      </w:r>
      <w:r w:rsidRPr="009F0BCF">
        <w:rPr>
          <w:rFonts w:eastAsiaTheme="minorHAnsi"/>
          <w:color w:val="000000"/>
          <w:lang w:eastAsia="en-US" w:bidi="ar-SA"/>
        </w:rPr>
        <w:t>рокерге белгісіз мерзімге берілген болып есептеледі</w:t>
      </w:r>
      <w:r w:rsidR="00FC1EAB" w:rsidRPr="009F0BCF">
        <w:rPr>
          <w:rFonts w:eastAsiaTheme="minorHAnsi"/>
          <w:color w:val="000000"/>
          <w:lang w:eastAsia="en-US" w:bidi="ar-SA"/>
        </w:rPr>
        <w:t>.</w:t>
      </w:r>
    </w:p>
    <w:p w14:paraId="0C54CA59" w14:textId="003EDFFD" w:rsidR="00FC1EAB" w:rsidRPr="009F0BCF" w:rsidRDefault="00F54C67" w:rsidP="00FC1EAB">
      <w:pPr>
        <w:pStyle w:val="a5"/>
        <w:widowControl/>
        <w:numPr>
          <w:ilvl w:val="0"/>
          <w:numId w:val="2"/>
        </w:numPr>
        <w:adjustRightInd w:val="0"/>
        <w:ind w:left="567" w:hanging="567"/>
        <w:rPr>
          <w:rFonts w:eastAsiaTheme="minorHAnsi"/>
          <w:color w:val="000000"/>
          <w:lang w:eastAsia="en-US" w:bidi="ar-SA"/>
        </w:rPr>
      </w:pPr>
      <w:r w:rsidRPr="009F0BCF">
        <w:rPr>
          <w:rFonts w:eastAsiaTheme="minorHAnsi"/>
          <w:color w:val="000000"/>
          <w:lang w:eastAsia="en-US" w:bidi="ar-SA"/>
        </w:rPr>
        <w:t>Брокер клиентке келесі</w:t>
      </w:r>
      <w:r w:rsidRPr="009F0BCF">
        <w:rPr>
          <w:rFonts w:eastAsiaTheme="minorHAnsi"/>
          <w:color w:val="000000"/>
          <w:lang w:val="kk-KZ" w:eastAsia="en-US" w:bidi="ar-SA"/>
        </w:rPr>
        <w:t>дей</w:t>
      </w:r>
      <w:r w:rsidRPr="009F0BCF">
        <w:rPr>
          <w:rFonts w:eastAsiaTheme="minorHAnsi"/>
          <w:color w:val="000000"/>
          <w:lang w:eastAsia="en-US" w:bidi="ar-SA"/>
        </w:rPr>
        <w:t xml:space="preserve"> қызметтерді ұсынады</w:t>
      </w:r>
      <w:r w:rsidR="00FC1EAB" w:rsidRPr="009F0BCF">
        <w:rPr>
          <w:rFonts w:eastAsiaTheme="minorHAnsi"/>
          <w:color w:val="000000"/>
          <w:lang w:eastAsia="en-US" w:bidi="ar-SA"/>
        </w:rPr>
        <w:t>:</w:t>
      </w:r>
    </w:p>
    <w:p w14:paraId="16E295F6" w14:textId="134668B7" w:rsidR="00F54C67" w:rsidRPr="009F0BCF" w:rsidRDefault="008713C4" w:rsidP="00F54C67">
      <w:pPr>
        <w:pStyle w:val="a5"/>
        <w:widowControl/>
        <w:numPr>
          <w:ilvl w:val="2"/>
          <w:numId w:val="4"/>
        </w:numPr>
        <w:adjustRightInd w:val="0"/>
      </w:pPr>
      <w:r w:rsidRPr="009F0BCF">
        <w:rPr>
          <w:lang w:val="kk-KZ"/>
        </w:rPr>
        <w:t>к</w:t>
      </w:r>
      <w:r w:rsidR="00F54C67" w:rsidRPr="009F0BCF">
        <w:t xml:space="preserve">лиентке инвестициялық шешімдер қабылдау үшін қажетті ақпаратты беру </w:t>
      </w:r>
      <w:r w:rsidR="00641AD3">
        <w:rPr>
          <w:lang w:val="kk-KZ"/>
        </w:rPr>
        <w:t xml:space="preserve">  </w:t>
      </w:r>
      <w:r w:rsidR="00F54C67" w:rsidRPr="009F0BCF">
        <w:t>бойынша;</w:t>
      </w:r>
    </w:p>
    <w:p w14:paraId="0D9FC148" w14:textId="7853733C" w:rsidR="00F54C67" w:rsidRPr="009F0BCF" w:rsidRDefault="008713C4" w:rsidP="00F54C67">
      <w:pPr>
        <w:pStyle w:val="a5"/>
        <w:widowControl/>
        <w:numPr>
          <w:ilvl w:val="2"/>
          <w:numId w:val="4"/>
        </w:numPr>
        <w:adjustRightInd w:val="0"/>
      </w:pPr>
      <w:r w:rsidRPr="009F0BCF">
        <w:rPr>
          <w:lang w:val="kk-KZ"/>
        </w:rPr>
        <w:t>к</w:t>
      </w:r>
      <w:r w:rsidR="00F54C67" w:rsidRPr="009F0BCF">
        <w:t>лиентке қаржы құралдарымен мәмілелер жасау туралы ұсынымдар беру бойынша;</w:t>
      </w:r>
    </w:p>
    <w:p w14:paraId="44C6A280" w14:textId="5EBA0CAA" w:rsidR="00F54C67" w:rsidRPr="009F0BCF" w:rsidRDefault="00F54C67" w:rsidP="00F54C67">
      <w:pPr>
        <w:pStyle w:val="a5"/>
        <w:widowControl/>
        <w:numPr>
          <w:ilvl w:val="2"/>
          <w:numId w:val="4"/>
        </w:numPr>
        <w:adjustRightInd w:val="0"/>
      </w:pPr>
      <w:r w:rsidRPr="009F0BCF">
        <w:t xml:space="preserve">ықтимал ақпараттық, </w:t>
      </w:r>
      <w:r w:rsidR="008713C4" w:rsidRPr="009F0BCF">
        <w:rPr>
          <w:lang w:val="kk-KZ"/>
        </w:rPr>
        <w:t>талдамалық</w:t>
      </w:r>
      <w:r w:rsidRPr="009F0BCF">
        <w:t xml:space="preserve"> және </w:t>
      </w:r>
      <w:r w:rsidR="006F761A">
        <w:t>кеңестемелік</w:t>
      </w:r>
      <w:r w:rsidRPr="009F0BCF">
        <w:t xml:space="preserve"> қызметтер (клиенттің сұранысы бойынша);</w:t>
      </w:r>
    </w:p>
    <w:p w14:paraId="1354DCF2" w14:textId="45596AF8" w:rsidR="00F54C67" w:rsidRPr="009F0BCF" w:rsidRDefault="00F54C67" w:rsidP="00F54C67">
      <w:pPr>
        <w:pStyle w:val="a5"/>
        <w:widowControl/>
        <w:numPr>
          <w:ilvl w:val="2"/>
          <w:numId w:val="4"/>
        </w:numPr>
        <w:adjustRightInd w:val="0"/>
      </w:pPr>
      <w:r w:rsidRPr="009F0BCF">
        <w:t>андеррайтинг қызметтері;</w:t>
      </w:r>
    </w:p>
    <w:p w14:paraId="39ACFE97" w14:textId="53AFB4A2" w:rsidR="00F54C67" w:rsidRPr="009F0BCF" w:rsidRDefault="00F54C67" w:rsidP="00F54C67">
      <w:pPr>
        <w:pStyle w:val="a5"/>
        <w:widowControl/>
        <w:numPr>
          <w:ilvl w:val="2"/>
          <w:numId w:val="4"/>
        </w:numPr>
        <w:adjustRightInd w:val="0"/>
      </w:pPr>
      <w:r w:rsidRPr="009F0BCF">
        <w:t>маркет-мейкер қызметтері;</w:t>
      </w:r>
    </w:p>
    <w:p w14:paraId="3CAFB60E" w14:textId="793FAACB" w:rsidR="00F54C67" w:rsidRPr="009F0BCF" w:rsidRDefault="00F54C67" w:rsidP="00F54C67">
      <w:pPr>
        <w:pStyle w:val="a5"/>
        <w:widowControl/>
        <w:numPr>
          <w:ilvl w:val="2"/>
          <w:numId w:val="4"/>
        </w:numPr>
        <w:adjustRightInd w:val="0"/>
      </w:pPr>
      <w:r w:rsidRPr="009F0BCF">
        <w:t>клиентке акцияларды орналастыруда (IPO) сүйемелдеу және кеңес беру;</w:t>
      </w:r>
    </w:p>
    <w:p w14:paraId="3BE810B3" w14:textId="288DEE2B" w:rsidR="00F54C67" w:rsidRPr="009F0BCF" w:rsidRDefault="00F54C67" w:rsidP="00F54C67">
      <w:pPr>
        <w:pStyle w:val="a5"/>
        <w:widowControl/>
        <w:numPr>
          <w:ilvl w:val="2"/>
          <w:numId w:val="4"/>
        </w:numPr>
        <w:adjustRightInd w:val="0"/>
      </w:pPr>
      <w:r w:rsidRPr="009F0BCF">
        <w:t xml:space="preserve">бағалы қағаздар шығару бойынша </w:t>
      </w:r>
      <w:r w:rsidR="008713C4" w:rsidRPr="009F0BCF">
        <w:rPr>
          <w:lang w:val="kk-KZ"/>
        </w:rPr>
        <w:t>к</w:t>
      </w:r>
      <w:r w:rsidRPr="009F0BCF">
        <w:t>лиентті сүйемелдеу;</w:t>
      </w:r>
    </w:p>
    <w:p w14:paraId="3CBB74B8" w14:textId="17AD27DC" w:rsidR="00F54C67" w:rsidRPr="009F0BCF" w:rsidRDefault="00F54C67" w:rsidP="00F54C67">
      <w:pPr>
        <w:pStyle w:val="a5"/>
        <w:widowControl/>
        <w:numPr>
          <w:ilvl w:val="2"/>
          <w:numId w:val="4"/>
        </w:numPr>
        <w:adjustRightInd w:val="0"/>
        <w:rPr>
          <w:rFonts w:eastAsiaTheme="minorHAnsi"/>
          <w:color w:val="000000"/>
          <w:lang w:eastAsia="en-US" w:bidi="ar-SA"/>
        </w:rPr>
      </w:pPr>
      <w:r w:rsidRPr="009F0BCF">
        <w:t>номиналды ұстаушы ретінде Брокер келесі</w:t>
      </w:r>
      <w:r w:rsidR="008713C4" w:rsidRPr="009F0BCF">
        <w:rPr>
          <w:lang w:val="kk-KZ"/>
        </w:rPr>
        <w:t>дей</w:t>
      </w:r>
      <w:r w:rsidRPr="009F0BCF">
        <w:t xml:space="preserve"> қызметтерді көрсетеді:</w:t>
      </w:r>
    </w:p>
    <w:p w14:paraId="475521D7" w14:textId="77777777" w:rsidR="008713C4" w:rsidRPr="009F0BCF" w:rsidRDefault="008713C4" w:rsidP="008713C4">
      <w:pPr>
        <w:pStyle w:val="a5"/>
        <w:widowControl/>
        <w:adjustRightInd w:val="0"/>
        <w:ind w:left="1276" w:firstLine="0"/>
        <w:rPr>
          <w:rFonts w:eastAsiaTheme="minorHAnsi"/>
          <w:color w:val="000000"/>
          <w:lang w:eastAsia="en-US" w:bidi="ar-SA"/>
        </w:rPr>
      </w:pPr>
      <w:r w:rsidRPr="009F0BCF">
        <w:rPr>
          <w:rFonts w:eastAsiaTheme="minorHAnsi"/>
          <w:color w:val="000000"/>
          <w:lang w:eastAsia="en-US" w:bidi="ar-SA"/>
        </w:rPr>
        <w:t>1) клиенттің бағалы қағаздарын есепке алу және осы бағалы қағаздармен мәмілелер жасау кезінде олардың болуын қамтамасыз ету;</w:t>
      </w:r>
    </w:p>
    <w:p w14:paraId="2800104C" w14:textId="77777777" w:rsidR="008713C4" w:rsidRPr="009F0BCF" w:rsidRDefault="008713C4" w:rsidP="008713C4">
      <w:pPr>
        <w:pStyle w:val="a5"/>
        <w:widowControl/>
        <w:adjustRightInd w:val="0"/>
        <w:ind w:left="1276" w:firstLine="0"/>
        <w:rPr>
          <w:rFonts w:eastAsiaTheme="minorHAnsi"/>
          <w:color w:val="000000"/>
          <w:lang w:eastAsia="en-US" w:bidi="ar-SA"/>
        </w:rPr>
      </w:pPr>
      <w:r w:rsidRPr="009F0BCF">
        <w:rPr>
          <w:rFonts w:eastAsiaTheme="minorHAnsi"/>
          <w:color w:val="000000"/>
          <w:lang w:eastAsia="en-US" w:bidi="ar-SA"/>
        </w:rPr>
        <w:lastRenderedPageBreak/>
        <w:t>2) клиенттің бағалы қағаздарымен мәмілелерді тіркеу;</w:t>
      </w:r>
    </w:p>
    <w:p w14:paraId="257DF4B9" w14:textId="77777777" w:rsidR="008713C4" w:rsidRPr="009F0BCF" w:rsidRDefault="008713C4" w:rsidP="008713C4">
      <w:pPr>
        <w:pStyle w:val="a5"/>
        <w:widowControl/>
        <w:adjustRightInd w:val="0"/>
        <w:ind w:left="1276" w:firstLine="0"/>
        <w:rPr>
          <w:rFonts w:eastAsiaTheme="minorHAnsi"/>
          <w:color w:val="000000"/>
          <w:lang w:eastAsia="en-US" w:bidi="ar-SA"/>
        </w:rPr>
      </w:pPr>
      <w:r w:rsidRPr="009F0BCF">
        <w:rPr>
          <w:rFonts w:eastAsiaTheme="minorHAnsi"/>
          <w:color w:val="000000"/>
          <w:lang w:eastAsia="en-US" w:bidi="ar-SA"/>
        </w:rPr>
        <w:t>3) клиенттің бағалы қағаздар бойынша құқықтарын растау;</w:t>
      </w:r>
    </w:p>
    <w:p w14:paraId="6C223120" w14:textId="77777777" w:rsidR="008713C4" w:rsidRPr="009F0BCF" w:rsidRDefault="008713C4" w:rsidP="008713C4">
      <w:pPr>
        <w:pStyle w:val="a5"/>
        <w:widowControl/>
        <w:adjustRightInd w:val="0"/>
        <w:ind w:left="1276" w:firstLine="0"/>
        <w:rPr>
          <w:rFonts w:eastAsiaTheme="minorHAnsi"/>
          <w:color w:val="000000"/>
          <w:lang w:eastAsia="en-US" w:bidi="ar-SA"/>
        </w:rPr>
      </w:pPr>
      <w:r w:rsidRPr="009F0BCF">
        <w:rPr>
          <w:rFonts w:eastAsiaTheme="minorHAnsi"/>
          <w:color w:val="000000"/>
          <w:lang w:eastAsia="en-US" w:bidi="ar-SA"/>
        </w:rPr>
        <w:t>4) номиналды ұстауға берілген бағалы қағаздармен мәмілелер жасасу кезінде клиенттің мүдделерін білдіру;</w:t>
      </w:r>
    </w:p>
    <w:p w14:paraId="76C3833F" w14:textId="77777777" w:rsidR="008713C4" w:rsidRPr="009F0BCF" w:rsidRDefault="008713C4" w:rsidP="008713C4">
      <w:pPr>
        <w:pStyle w:val="a5"/>
        <w:widowControl/>
        <w:adjustRightInd w:val="0"/>
        <w:ind w:left="1276" w:firstLine="0"/>
        <w:rPr>
          <w:rFonts w:eastAsiaTheme="minorHAnsi"/>
          <w:color w:val="000000"/>
          <w:lang w:eastAsia="en-US" w:bidi="ar-SA"/>
        </w:rPr>
      </w:pPr>
      <w:r w:rsidRPr="009F0BCF">
        <w:rPr>
          <w:rFonts w:eastAsiaTheme="minorHAnsi"/>
          <w:color w:val="000000"/>
          <w:lang w:eastAsia="en-US" w:bidi="ar-SA"/>
        </w:rPr>
        <w:t>5) клиенттің назарына номиналды ұстауға берілген бағалы қағаздарға қатысты ақпаратты жеткізу;</w:t>
      </w:r>
    </w:p>
    <w:p w14:paraId="458EF402" w14:textId="77777777" w:rsidR="008713C4" w:rsidRPr="009F0BCF" w:rsidRDefault="008713C4" w:rsidP="008713C4">
      <w:pPr>
        <w:pStyle w:val="a5"/>
        <w:widowControl/>
        <w:adjustRightInd w:val="0"/>
        <w:ind w:left="1276" w:firstLine="0"/>
        <w:rPr>
          <w:rFonts w:eastAsiaTheme="minorHAnsi"/>
          <w:color w:val="000000"/>
          <w:lang w:eastAsia="en-US" w:bidi="ar-SA"/>
        </w:rPr>
      </w:pPr>
      <w:r w:rsidRPr="009F0BCF">
        <w:rPr>
          <w:rFonts w:eastAsiaTheme="minorHAnsi"/>
          <w:color w:val="000000"/>
          <w:lang w:eastAsia="en-US" w:bidi="ar-SA"/>
        </w:rPr>
        <w:t>6) брокердің атқарушы органы бекіткен нысандар бойынша жүргізілген операциялар туралы есеп беру;</w:t>
      </w:r>
    </w:p>
    <w:p w14:paraId="1833CEC4" w14:textId="24315CEE" w:rsidR="008713C4" w:rsidRPr="009F0BCF" w:rsidRDefault="008713C4" w:rsidP="008713C4">
      <w:pPr>
        <w:pStyle w:val="a5"/>
        <w:widowControl/>
        <w:adjustRightInd w:val="0"/>
        <w:ind w:left="1276" w:firstLine="0"/>
        <w:rPr>
          <w:rFonts w:eastAsiaTheme="minorHAnsi"/>
          <w:color w:val="000000"/>
          <w:lang w:eastAsia="en-US" w:bidi="ar-SA"/>
        </w:rPr>
      </w:pPr>
      <w:r w:rsidRPr="009F0BCF">
        <w:rPr>
          <w:rFonts w:eastAsiaTheme="minorHAnsi"/>
          <w:color w:val="000000"/>
          <w:lang w:eastAsia="en-US" w:bidi="ar-SA"/>
        </w:rPr>
        <w:t xml:space="preserve">7) бағалы қағаздарды ұстаушылардың, </w:t>
      </w:r>
      <w:r w:rsidRPr="009F0BCF">
        <w:rPr>
          <w:rFonts w:eastAsiaTheme="minorHAnsi"/>
          <w:color w:val="000000"/>
          <w:lang w:val="kk-KZ" w:eastAsia="en-US" w:bidi="ar-SA"/>
        </w:rPr>
        <w:t>о</w:t>
      </w:r>
      <w:r w:rsidRPr="009F0BCF">
        <w:rPr>
          <w:rFonts w:eastAsiaTheme="minorHAnsi"/>
          <w:color w:val="000000"/>
          <w:lang w:eastAsia="en-US" w:bidi="ar-SA"/>
        </w:rPr>
        <w:t>рталық депозитарийдің, эмитенттердің және уәкілетті органның сұра</w:t>
      </w:r>
      <w:r w:rsidRPr="009F0BCF">
        <w:rPr>
          <w:rFonts w:eastAsiaTheme="minorHAnsi"/>
          <w:color w:val="000000"/>
          <w:lang w:val="kk-KZ" w:eastAsia="en-US" w:bidi="ar-SA"/>
        </w:rPr>
        <w:t>т</w:t>
      </w:r>
      <w:r w:rsidRPr="009F0BCF">
        <w:rPr>
          <w:rFonts w:eastAsiaTheme="minorHAnsi"/>
          <w:color w:val="000000"/>
          <w:lang w:eastAsia="en-US" w:bidi="ar-SA"/>
        </w:rPr>
        <w:t>улары бойынша басқа да есептерді дайындау және беру;</w:t>
      </w:r>
    </w:p>
    <w:p w14:paraId="02575A42" w14:textId="168FE71C" w:rsidR="008713C4" w:rsidRPr="009F0BCF" w:rsidRDefault="008713C4" w:rsidP="008713C4">
      <w:pPr>
        <w:pStyle w:val="a5"/>
        <w:widowControl/>
        <w:adjustRightInd w:val="0"/>
        <w:ind w:left="1276" w:firstLine="0"/>
        <w:rPr>
          <w:rFonts w:eastAsiaTheme="minorHAnsi"/>
          <w:color w:val="000000"/>
          <w:lang w:eastAsia="en-US" w:bidi="ar-SA"/>
        </w:rPr>
      </w:pPr>
      <w:r w:rsidRPr="009F0BCF">
        <w:rPr>
          <w:rFonts w:eastAsiaTheme="minorHAnsi"/>
          <w:color w:val="000000"/>
          <w:lang w:eastAsia="en-US" w:bidi="ar-SA"/>
        </w:rPr>
        <w:t>8) ҚР заңнамасына қайшы келмейтін өзге де қызметтер.</w:t>
      </w:r>
    </w:p>
    <w:p w14:paraId="3F4B7561" w14:textId="1C71E54E" w:rsidR="00FC1EAB" w:rsidRPr="009F0BCF" w:rsidRDefault="008713C4" w:rsidP="00FC1EAB">
      <w:pPr>
        <w:pStyle w:val="a5"/>
        <w:widowControl/>
        <w:numPr>
          <w:ilvl w:val="0"/>
          <w:numId w:val="2"/>
        </w:numPr>
        <w:adjustRightInd w:val="0"/>
        <w:ind w:left="567" w:hanging="567"/>
        <w:rPr>
          <w:rFonts w:eastAsiaTheme="minorHAnsi"/>
          <w:color w:val="000000"/>
          <w:lang w:eastAsia="en-US" w:bidi="ar-SA"/>
        </w:rPr>
      </w:pPr>
      <w:r w:rsidRPr="009F0BCF">
        <w:rPr>
          <w:rFonts w:eastAsiaTheme="minorHAnsi"/>
          <w:color w:val="000000"/>
          <w:lang w:eastAsia="en-US" w:bidi="ar-SA"/>
        </w:rPr>
        <w:t xml:space="preserve">Клиентке эмиссиялық бағалы қағаздарды андеррайтер ретінде шығару және орналастыру жөнінде қызметтер көрсету кезінде </w:t>
      </w:r>
      <w:r w:rsidRPr="009F0BCF">
        <w:rPr>
          <w:rFonts w:eastAsiaTheme="minorHAnsi"/>
          <w:color w:val="000000"/>
          <w:lang w:val="kk-KZ" w:eastAsia="en-US" w:bidi="ar-SA"/>
        </w:rPr>
        <w:t>Б</w:t>
      </w:r>
      <w:r w:rsidRPr="009F0BCF">
        <w:rPr>
          <w:rFonts w:eastAsiaTheme="minorHAnsi"/>
          <w:color w:val="000000"/>
          <w:lang w:eastAsia="en-US" w:bidi="ar-SA"/>
        </w:rPr>
        <w:t>рокердің осы клиенттің облигацияларын ұстаушылардың өкілі болуға құқығы жоқ</w:t>
      </w:r>
      <w:r w:rsidR="00FC1EAB" w:rsidRPr="009F0BCF">
        <w:rPr>
          <w:rFonts w:eastAsiaTheme="minorHAnsi"/>
          <w:color w:val="000000"/>
          <w:lang w:eastAsia="en-US" w:bidi="ar-SA"/>
        </w:rPr>
        <w:t>.</w:t>
      </w:r>
    </w:p>
    <w:p w14:paraId="4CE2DA56" w14:textId="25432CDF" w:rsidR="00FC1EAB" w:rsidRPr="009F0BCF" w:rsidRDefault="008713C4" w:rsidP="00FC1EAB">
      <w:pPr>
        <w:pStyle w:val="a5"/>
        <w:widowControl/>
        <w:numPr>
          <w:ilvl w:val="0"/>
          <w:numId w:val="2"/>
        </w:numPr>
        <w:adjustRightInd w:val="0"/>
        <w:ind w:left="567" w:hanging="567"/>
        <w:rPr>
          <w:rFonts w:eastAsiaTheme="minorHAnsi"/>
          <w:color w:val="000000"/>
          <w:lang w:eastAsia="en-US" w:bidi="ar-SA"/>
        </w:rPr>
      </w:pPr>
      <w:r w:rsidRPr="009F0BCF">
        <w:rPr>
          <w:rFonts w:eastAsiaTheme="minorHAnsi"/>
          <w:color w:val="000000"/>
          <w:lang w:eastAsia="en-US" w:bidi="ar-SA"/>
        </w:rPr>
        <w:t xml:space="preserve">Шартты жасасу және орындау </w:t>
      </w:r>
      <w:r w:rsidR="001B2AFF">
        <w:rPr>
          <w:rFonts w:eastAsiaTheme="minorHAnsi"/>
          <w:color w:val="000000"/>
          <w:lang w:eastAsia="en-US" w:bidi="ar-SA"/>
        </w:rPr>
        <w:t>үдеріс</w:t>
      </w:r>
      <w:r w:rsidRPr="009F0BCF">
        <w:rPr>
          <w:rFonts w:eastAsiaTheme="minorHAnsi"/>
          <w:color w:val="000000"/>
          <w:lang w:eastAsia="en-US" w:bidi="ar-SA"/>
        </w:rPr>
        <w:t>інде Брокер клиентке ықтимал мүдделер қақтығысы туралы және мүдделер қақтығысының туындау фактілері туралы хабарлайды. Брокер клиентке</w:t>
      </w:r>
      <w:r w:rsidRPr="009F0BCF">
        <w:rPr>
          <w:rFonts w:eastAsiaTheme="minorHAnsi"/>
          <w:color w:val="000000"/>
          <w:lang w:val="kk-KZ" w:eastAsia="en-US" w:bidi="ar-SA"/>
        </w:rPr>
        <w:t>,</w:t>
      </w:r>
      <w:r w:rsidRPr="009F0BCF">
        <w:rPr>
          <w:rFonts w:eastAsiaTheme="minorHAnsi"/>
          <w:color w:val="000000"/>
          <w:lang w:eastAsia="en-US" w:bidi="ar-SA"/>
        </w:rPr>
        <w:t xml:space="preserve"> егер мұндай мәмілені орындау мүдделер қақтығысына әкелсе</w:t>
      </w:r>
      <w:r w:rsidRPr="009F0BCF">
        <w:rPr>
          <w:rFonts w:eastAsiaTheme="minorHAnsi"/>
          <w:color w:val="000000"/>
          <w:lang w:val="kk-KZ" w:eastAsia="en-US" w:bidi="ar-SA"/>
        </w:rPr>
        <w:t xml:space="preserve">, </w:t>
      </w:r>
      <w:r w:rsidRPr="009F0BCF">
        <w:rPr>
          <w:rFonts w:eastAsiaTheme="minorHAnsi"/>
          <w:color w:val="000000"/>
          <w:lang w:eastAsia="en-US" w:bidi="ar-SA"/>
        </w:rPr>
        <w:t>қаржы құралдарымен мәмілелер жасауға кеңес бермейді</w:t>
      </w:r>
      <w:r w:rsidR="00FC1EAB" w:rsidRPr="009F0BCF">
        <w:rPr>
          <w:rFonts w:eastAsiaTheme="minorHAnsi"/>
          <w:color w:val="000000"/>
          <w:lang w:eastAsia="en-US" w:bidi="ar-SA"/>
        </w:rPr>
        <w:t>.</w:t>
      </w:r>
    </w:p>
    <w:p w14:paraId="35DEF5C0" w14:textId="31CA98C5" w:rsidR="00FC1EAB" w:rsidRPr="009F0BCF" w:rsidRDefault="008713C4" w:rsidP="00FC1EAB">
      <w:pPr>
        <w:pStyle w:val="a5"/>
        <w:widowControl/>
        <w:numPr>
          <w:ilvl w:val="0"/>
          <w:numId w:val="2"/>
        </w:numPr>
        <w:adjustRightInd w:val="0"/>
        <w:ind w:left="567" w:hanging="567"/>
        <w:rPr>
          <w:rFonts w:eastAsiaTheme="minorHAnsi"/>
          <w:color w:val="000000"/>
          <w:lang w:eastAsia="en-US" w:bidi="ar-SA"/>
        </w:rPr>
      </w:pPr>
      <w:r w:rsidRPr="009F0BCF">
        <w:rPr>
          <w:rFonts w:eastAsiaTheme="minorHAnsi"/>
          <w:color w:val="000000"/>
          <w:lang w:eastAsia="en-US" w:bidi="ar-SA"/>
        </w:rPr>
        <w:t xml:space="preserve">Осы Регламенттің 2.10-тармағында белгіленген талап бұзылған жағдайда, </w:t>
      </w:r>
      <w:r w:rsidRPr="009F0BCF">
        <w:rPr>
          <w:rFonts w:eastAsiaTheme="minorHAnsi"/>
          <w:color w:val="000000"/>
          <w:lang w:val="kk-KZ" w:eastAsia="en-US" w:bidi="ar-SA"/>
        </w:rPr>
        <w:t>Б</w:t>
      </w:r>
      <w:r w:rsidRPr="009F0BCF">
        <w:rPr>
          <w:rFonts w:eastAsiaTheme="minorHAnsi"/>
          <w:color w:val="000000"/>
          <w:lang w:eastAsia="en-US" w:bidi="ar-SA"/>
        </w:rPr>
        <w:t>рокер клиентке осындай бұзушылық нәтижесінде келтірілген залалды және брокерлік шартта белгіленген тұрақсыздық айыбын төлейді</w:t>
      </w:r>
      <w:r w:rsidR="00FC1EAB" w:rsidRPr="009F0BCF">
        <w:rPr>
          <w:rFonts w:eastAsiaTheme="minorHAnsi"/>
          <w:color w:val="000000"/>
          <w:lang w:eastAsia="en-US" w:bidi="ar-SA"/>
        </w:rPr>
        <w:t xml:space="preserve">. </w:t>
      </w:r>
    </w:p>
    <w:p w14:paraId="45869ECA" w14:textId="172108F4" w:rsidR="00FC1EAB" w:rsidRPr="009F0BCF" w:rsidRDefault="008713C4" w:rsidP="00FC1EAB">
      <w:pPr>
        <w:pStyle w:val="a5"/>
        <w:widowControl/>
        <w:numPr>
          <w:ilvl w:val="0"/>
          <w:numId w:val="2"/>
        </w:numPr>
        <w:adjustRightInd w:val="0"/>
        <w:ind w:left="567" w:hanging="567"/>
        <w:rPr>
          <w:rFonts w:eastAsiaTheme="minorHAnsi"/>
          <w:color w:val="000000"/>
          <w:lang w:eastAsia="en-US" w:bidi="ar-SA"/>
        </w:rPr>
      </w:pPr>
      <w:r w:rsidRPr="009F0BCF">
        <w:rPr>
          <w:rFonts w:eastAsiaTheme="minorHAnsi"/>
          <w:color w:val="000000"/>
          <w:lang w:eastAsia="en-US" w:bidi="ar-SA"/>
        </w:rPr>
        <w:t>Мүдделер қақтығысы туындаған жағдайда</w:t>
      </w:r>
      <w:r w:rsidRPr="009F0BCF">
        <w:rPr>
          <w:rFonts w:eastAsiaTheme="minorHAnsi"/>
          <w:color w:val="000000"/>
          <w:lang w:val="kk-KZ" w:eastAsia="en-US" w:bidi="ar-SA"/>
        </w:rPr>
        <w:t>,</w:t>
      </w:r>
      <w:r w:rsidRPr="009F0BCF">
        <w:rPr>
          <w:rFonts w:eastAsiaTheme="minorHAnsi"/>
          <w:color w:val="000000"/>
          <w:lang w:eastAsia="en-US" w:bidi="ar-SA"/>
        </w:rPr>
        <w:t xml:space="preserve"> Брокер клиенттің мүдделерінің өз мүдделерінен басымдығын негізге ала отырып, қаржы құралдарымен мәміле жасайды</w:t>
      </w:r>
      <w:r w:rsidR="00FC1EAB" w:rsidRPr="009F0BCF">
        <w:rPr>
          <w:rFonts w:eastAsiaTheme="minorHAnsi"/>
          <w:color w:val="000000"/>
          <w:lang w:eastAsia="en-US" w:bidi="ar-SA"/>
        </w:rPr>
        <w:t>.</w:t>
      </w:r>
    </w:p>
    <w:p w14:paraId="588695A1" w14:textId="1DBCB19B" w:rsidR="00FC1EAB" w:rsidRPr="009F0BCF" w:rsidRDefault="008713C4" w:rsidP="00FC1EAB">
      <w:pPr>
        <w:pStyle w:val="a5"/>
        <w:widowControl/>
        <w:numPr>
          <w:ilvl w:val="0"/>
          <w:numId w:val="2"/>
        </w:numPr>
        <w:adjustRightInd w:val="0"/>
        <w:ind w:left="567" w:hanging="567"/>
        <w:rPr>
          <w:rFonts w:eastAsiaTheme="minorHAnsi"/>
          <w:color w:val="000000"/>
          <w:lang w:eastAsia="en-US" w:bidi="ar-SA"/>
        </w:rPr>
      </w:pPr>
      <w:r w:rsidRPr="009F0BCF">
        <w:t xml:space="preserve">Брокер өз клиенттеріне қаржы құралдарына салынған инвестициялардың кірістілігі мен қайтарымдылығына кепілдік бермейді және клиенттердің операциялары мен мәмілелерінің, оның ішінде </w:t>
      </w:r>
      <w:r w:rsidRPr="009F0BCF">
        <w:rPr>
          <w:lang w:val="kk-KZ"/>
        </w:rPr>
        <w:t>Б</w:t>
      </w:r>
      <w:r w:rsidRPr="009F0BCF">
        <w:t>рокердің ұсынымдары бойынша жүзеге асырылатын және жасалатын операциялар мен мәмілелердің нәтижелері үшін жауап бермейді</w:t>
      </w:r>
      <w:r w:rsidR="00FC1EAB" w:rsidRPr="009F0BCF">
        <w:t>.</w:t>
      </w:r>
    </w:p>
    <w:p w14:paraId="3E27310F" w14:textId="634426C1" w:rsidR="00FC1EAB" w:rsidRPr="009F0BCF" w:rsidRDefault="008713C4" w:rsidP="00FC1EAB">
      <w:pPr>
        <w:pStyle w:val="a5"/>
        <w:widowControl/>
        <w:numPr>
          <w:ilvl w:val="0"/>
          <w:numId w:val="2"/>
        </w:numPr>
        <w:adjustRightInd w:val="0"/>
        <w:ind w:left="567" w:hanging="567"/>
        <w:rPr>
          <w:rFonts w:eastAsiaTheme="minorHAnsi"/>
          <w:color w:val="000000"/>
          <w:lang w:eastAsia="en-US" w:bidi="ar-SA"/>
        </w:rPr>
      </w:pPr>
      <w:r w:rsidRPr="009F0BCF">
        <w:t xml:space="preserve">Брокерлік қызметті жүзеге асыру шеңберінде </w:t>
      </w:r>
      <w:r w:rsidRPr="009F0BCF">
        <w:rPr>
          <w:lang w:val="kk-KZ"/>
        </w:rPr>
        <w:t>Б</w:t>
      </w:r>
      <w:r w:rsidRPr="009F0BCF">
        <w:t xml:space="preserve">рокердің брокерді есепке алу жүйесіндегі </w:t>
      </w:r>
      <w:r w:rsidRPr="009F0BCF">
        <w:rPr>
          <w:lang w:val="kk-KZ"/>
        </w:rPr>
        <w:t>жеке</w:t>
      </w:r>
      <w:r w:rsidRPr="009F0BCF">
        <w:t xml:space="preserve"> шоттардағы өз клиенттерінің ақшасын өз мүддесі үшін немесе үшінші тұлғалардың мүддесі үшін қарыз түрінде тартуға құқығы жоқ</w:t>
      </w:r>
      <w:r w:rsidR="00FC1EAB" w:rsidRPr="009F0BCF">
        <w:t>.</w:t>
      </w:r>
      <w:r w:rsidR="00FC1EAB" w:rsidRPr="009F0BCF">
        <w:rPr>
          <w:rFonts w:eastAsiaTheme="minorHAnsi"/>
          <w:color w:val="000000"/>
          <w:lang w:eastAsia="en-US" w:bidi="ar-SA"/>
        </w:rPr>
        <w:t xml:space="preserve"> </w:t>
      </w:r>
    </w:p>
    <w:p w14:paraId="0091D1B0" w14:textId="05118B19" w:rsidR="00FC1EAB" w:rsidRPr="009F0BCF" w:rsidRDefault="008713C4" w:rsidP="00FC1EAB">
      <w:pPr>
        <w:pStyle w:val="a5"/>
        <w:widowControl/>
        <w:numPr>
          <w:ilvl w:val="0"/>
          <w:numId w:val="2"/>
        </w:numPr>
        <w:adjustRightInd w:val="0"/>
        <w:ind w:left="567" w:hanging="567"/>
        <w:rPr>
          <w:rFonts w:eastAsiaTheme="minorHAnsi"/>
          <w:color w:val="000000"/>
          <w:lang w:eastAsia="en-US" w:bidi="ar-SA"/>
        </w:rPr>
      </w:pPr>
      <w:r w:rsidRPr="009F0BCF">
        <w:rPr>
          <w:rFonts w:eastAsiaTheme="minorHAnsi"/>
          <w:color w:val="000000"/>
          <w:lang w:eastAsia="en-US" w:bidi="ar-SA"/>
        </w:rPr>
        <w:t xml:space="preserve">Шартты жасасу және орындау </w:t>
      </w:r>
      <w:r w:rsidR="001B2AFF">
        <w:rPr>
          <w:rFonts w:eastAsiaTheme="minorHAnsi"/>
          <w:color w:val="000000"/>
          <w:lang w:eastAsia="en-US" w:bidi="ar-SA"/>
        </w:rPr>
        <w:t>үдеріс</w:t>
      </w:r>
      <w:r w:rsidRPr="009F0BCF">
        <w:rPr>
          <w:rFonts w:eastAsiaTheme="minorHAnsi"/>
          <w:color w:val="000000"/>
          <w:lang w:eastAsia="en-US" w:bidi="ar-SA"/>
        </w:rPr>
        <w:t xml:space="preserve">інде </w:t>
      </w:r>
      <w:r w:rsidRPr="009F0BCF">
        <w:rPr>
          <w:rFonts w:eastAsiaTheme="minorHAnsi"/>
          <w:color w:val="000000"/>
          <w:lang w:val="kk-KZ" w:eastAsia="en-US" w:bidi="ar-SA"/>
        </w:rPr>
        <w:t>Б</w:t>
      </w:r>
      <w:r w:rsidRPr="009F0BCF">
        <w:rPr>
          <w:rFonts w:eastAsiaTheme="minorHAnsi"/>
          <w:color w:val="000000"/>
          <w:lang w:eastAsia="en-US" w:bidi="ar-SA"/>
        </w:rPr>
        <w:t>рокер өз клиенті туралы мәліметтердің құпиялылығын, сондай-ақ ҚР заңнамасында көзделген жағдайларды қоспағанда, клиенттен алынған ақпараттың құпиялылығын сақтайды</w:t>
      </w:r>
      <w:r w:rsidR="00FC1EAB" w:rsidRPr="009F0BCF">
        <w:rPr>
          <w:rFonts w:eastAsiaTheme="minorHAnsi"/>
          <w:color w:val="000000"/>
          <w:lang w:eastAsia="en-US" w:bidi="ar-SA"/>
        </w:rPr>
        <w:t>.</w:t>
      </w:r>
    </w:p>
    <w:p w14:paraId="7525FA1E" w14:textId="72E6FC9C" w:rsidR="00FC1EAB" w:rsidRPr="009F0BCF" w:rsidRDefault="008713C4" w:rsidP="00FC1EAB">
      <w:pPr>
        <w:pStyle w:val="a5"/>
        <w:widowControl/>
        <w:numPr>
          <w:ilvl w:val="0"/>
          <w:numId w:val="2"/>
        </w:numPr>
        <w:adjustRightInd w:val="0"/>
        <w:ind w:left="567" w:hanging="567"/>
        <w:rPr>
          <w:rFonts w:eastAsiaTheme="minorHAnsi"/>
          <w:color w:val="000000"/>
          <w:lang w:eastAsia="en-US" w:bidi="ar-SA"/>
        </w:rPr>
      </w:pPr>
      <w:r w:rsidRPr="009F0BCF">
        <w:t xml:space="preserve">Брокердің брокерлік қызмет көрсету тәртібі осы Регламентпен, ішкі құжаттармен, Қазақстан Республикасының заңнамасымен, сондай-ақ қаржы құралдарымен мәмілелер жасауға және тіркеуге қатысатын бағалы қағаздар </w:t>
      </w:r>
      <w:r w:rsidR="00E25CD7">
        <w:rPr>
          <w:lang w:val="kk-KZ"/>
        </w:rPr>
        <w:t>нарығы</w:t>
      </w:r>
      <w:r w:rsidRPr="009F0BCF">
        <w:rPr>
          <w:lang w:val="kk-KZ"/>
        </w:rPr>
        <w:t xml:space="preserve">на </w:t>
      </w:r>
      <w:r w:rsidRPr="009F0BCF">
        <w:t>кәсіби қатысушылардың және банктердің ішкі құжаттарымен реттеледі</w:t>
      </w:r>
      <w:r w:rsidR="00FC1EAB" w:rsidRPr="009F0BCF">
        <w:t>.</w:t>
      </w:r>
    </w:p>
    <w:p w14:paraId="4CF93F0B" w14:textId="068E770C" w:rsidR="00FC1EAB" w:rsidRPr="009F0BCF" w:rsidRDefault="008713C4" w:rsidP="00FC1EAB">
      <w:pPr>
        <w:pStyle w:val="a5"/>
        <w:widowControl/>
        <w:numPr>
          <w:ilvl w:val="0"/>
          <w:numId w:val="2"/>
        </w:numPr>
        <w:adjustRightInd w:val="0"/>
        <w:ind w:left="567" w:hanging="567"/>
        <w:rPr>
          <w:rFonts w:eastAsiaTheme="minorHAnsi"/>
          <w:color w:val="000000"/>
          <w:lang w:eastAsia="en-US" w:bidi="ar-SA"/>
        </w:rPr>
      </w:pPr>
      <w:r w:rsidRPr="009F0BCF">
        <w:t xml:space="preserve">Брокер осы Регламентке, сондай-ақ брокерлік шарттардың үлгілік нысандарына және брокерлік қызмет көрсету нысандарына біржақты тәртіппен түзетулер енгізуге және оларды </w:t>
      </w:r>
      <w:r w:rsidR="00A02CBB" w:rsidRPr="009F0BCF">
        <w:rPr>
          <w:lang w:val="kk-KZ"/>
        </w:rPr>
        <w:t>Б</w:t>
      </w:r>
      <w:r w:rsidRPr="009F0BCF">
        <w:t xml:space="preserve">рокердің интернет-ресурсында осындай түзетулерді (оның ішінде </w:t>
      </w:r>
      <w:r w:rsidR="00A02CBB" w:rsidRPr="009F0BCF">
        <w:rPr>
          <w:lang w:val="kk-KZ"/>
        </w:rPr>
        <w:t>Р</w:t>
      </w:r>
      <w:r w:rsidRPr="009F0BCF">
        <w:t xml:space="preserve">егламентті жаңа редакцияда) жариялау жолымен немесе олар туралы </w:t>
      </w:r>
      <w:r w:rsidR="00A02CBB" w:rsidRPr="009F0BCF">
        <w:rPr>
          <w:lang w:val="kk-KZ"/>
        </w:rPr>
        <w:t>к</w:t>
      </w:r>
      <w:r w:rsidRPr="009F0BCF">
        <w:t xml:space="preserve">лиентті </w:t>
      </w:r>
      <w:r w:rsidR="00A02CBB" w:rsidRPr="009F0BCF">
        <w:rPr>
          <w:lang w:val="kk-KZ"/>
        </w:rPr>
        <w:t>Б</w:t>
      </w:r>
      <w:r w:rsidRPr="009F0BCF">
        <w:t>рокердің қалауы бойынша өзге де тәсілдермен хабардар ету жолымен клиенттерге танысу үшін ұсынуға құқылы</w:t>
      </w:r>
      <w:r w:rsidR="00FC1EAB" w:rsidRPr="009F0BCF">
        <w:t>.</w:t>
      </w:r>
    </w:p>
    <w:p w14:paraId="10F46ED4" w14:textId="14F3B7E9" w:rsidR="00FC1EAB" w:rsidRPr="009F0BCF" w:rsidRDefault="00A02CBB" w:rsidP="00FC1EAB">
      <w:pPr>
        <w:pStyle w:val="a5"/>
        <w:widowControl/>
        <w:numPr>
          <w:ilvl w:val="0"/>
          <w:numId w:val="2"/>
        </w:numPr>
        <w:adjustRightInd w:val="0"/>
        <w:ind w:left="567" w:hanging="567"/>
        <w:rPr>
          <w:rFonts w:eastAsiaTheme="minorHAnsi"/>
          <w:color w:val="000000"/>
          <w:lang w:eastAsia="en-US" w:bidi="ar-SA"/>
        </w:rPr>
      </w:pPr>
      <w:r w:rsidRPr="009F0BCF">
        <w:t xml:space="preserve">Брокерлік қызмет көрсету мақсатында Брокер брокерлік шарттардың, оның ішінде жария шарттардың, сондай-ақ жария шартқа қосылу туралы өтініштердің үлгілік нысандарын қалыптастыра және пайдалана алады. Көрсетілген үлгілік </w:t>
      </w:r>
      <w:r w:rsidRPr="009F0BCF">
        <w:rPr>
          <w:lang w:val="kk-KZ"/>
        </w:rPr>
        <w:t>н</w:t>
      </w:r>
      <w:r w:rsidRPr="009F0BCF">
        <w:t xml:space="preserve">ысандар ҚР </w:t>
      </w:r>
      <w:r w:rsidRPr="009F0BCF">
        <w:rPr>
          <w:lang w:val="kk-KZ"/>
        </w:rPr>
        <w:t>з</w:t>
      </w:r>
      <w:r w:rsidRPr="009F0BCF">
        <w:t xml:space="preserve">аңнамасының және АХҚО қағидаларының талаптарын ескере отырып әзірленеді, </w:t>
      </w:r>
      <w:r w:rsidRPr="009F0BCF">
        <w:rPr>
          <w:lang w:val="kk-KZ"/>
        </w:rPr>
        <w:t>оны Б</w:t>
      </w:r>
      <w:r w:rsidRPr="009F0BCF">
        <w:t xml:space="preserve">рокердің атқарушы органы бекітеді және </w:t>
      </w:r>
      <w:r w:rsidRPr="009F0BCF">
        <w:rPr>
          <w:lang w:val="kk-KZ"/>
        </w:rPr>
        <w:t>Б</w:t>
      </w:r>
      <w:r w:rsidRPr="009F0BCF">
        <w:t>рокердің интернет-ресурсында орналастырылуы мүмкін</w:t>
      </w:r>
      <w:r w:rsidR="00FC1EAB" w:rsidRPr="009F0BCF">
        <w:t>.</w:t>
      </w:r>
    </w:p>
    <w:p w14:paraId="0C4C68BA" w14:textId="7581C998" w:rsidR="00FC1EAB" w:rsidRPr="009F0BCF" w:rsidRDefault="00A02CBB" w:rsidP="00FC1EAB">
      <w:pPr>
        <w:pStyle w:val="a5"/>
        <w:widowControl/>
        <w:numPr>
          <w:ilvl w:val="0"/>
          <w:numId w:val="2"/>
        </w:numPr>
        <w:adjustRightInd w:val="0"/>
        <w:ind w:left="567" w:hanging="567"/>
      </w:pPr>
      <w:r w:rsidRPr="009F0BCF">
        <w:t xml:space="preserve">Брокер брокерлік шарттың талаптарын, оның ішінде брокерлік қызмет көрсету және номиналды ұстау жөніндегі қызметтерді көрсетуге арналған тарифтерді Директорлар кеңесінің шешімі негізінде біржақты тәртіппен өзгертуге құқылы. Бұл ретте брокерлік </w:t>
      </w:r>
      <w:r w:rsidRPr="009F0BCF">
        <w:rPr>
          <w:lang w:val="kk-KZ"/>
        </w:rPr>
        <w:t>ш</w:t>
      </w:r>
      <w:r w:rsidRPr="009F0BCF">
        <w:t>арттың өзгертілген үлгілік нысаны және (немесе) жаңа тарифтер олар күшіне енгенге дейін күнтізбелік 15 (он бес) күн бұрын</w:t>
      </w:r>
      <w:r w:rsidRPr="009F0BCF">
        <w:rPr>
          <w:lang w:val="kk-KZ"/>
        </w:rPr>
        <w:t xml:space="preserve"> Б</w:t>
      </w:r>
      <w:r w:rsidRPr="009F0BCF">
        <w:t xml:space="preserve">рокердің www.bcc-invest.kz интернет-ресурсында орналастырылады. Брокер қосымша телефон байланысы және/немесе электрондық </w:t>
      </w:r>
      <w:r w:rsidR="00F46383">
        <w:t>пошта</w:t>
      </w:r>
      <w:r w:rsidRPr="009F0BCF">
        <w:t xml:space="preserve"> арқылы клиенттерге </w:t>
      </w:r>
      <w:r w:rsidRPr="009F0BCF">
        <w:rPr>
          <w:lang w:val="kk-KZ"/>
        </w:rPr>
        <w:t>т</w:t>
      </w:r>
      <w:r w:rsidRPr="009F0BCF">
        <w:t>арифтердің өзгергені туралы хабарлауға құқылы</w:t>
      </w:r>
      <w:r w:rsidR="00FC1EAB" w:rsidRPr="009F0BCF">
        <w:t>.</w:t>
      </w:r>
    </w:p>
    <w:p w14:paraId="6A5A5367" w14:textId="77777777" w:rsidR="00FC1EAB" w:rsidRPr="009F0BCF" w:rsidRDefault="00FC1EAB" w:rsidP="00FC1EAB">
      <w:pPr>
        <w:pStyle w:val="a5"/>
        <w:widowControl/>
        <w:adjustRightInd w:val="0"/>
        <w:ind w:left="567" w:firstLine="0"/>
        <w:rPr>
          <w:rFonts w:eastAsiaTheme="minorHAnsi"/>
          <w:color w:val="000000"/>
          <w:lang w:eastAsia="en-US" w:bidi="ar-SA"/>
        </w:rPr>
      </w:pPr>
    </w:p>
    <w:p w14:paraId="263E7A39" w14:textId="7D5C4748" w:rsidR="00FC1EAB" w:rsidRPr="009F0BCF" w:rsidRDefault="00A02CBB" w:rsidP="00FC1EAB">
      <w:pPr>
        <w:pStyle w:val="10"/>
        <w:numPr>
          <w:ilvl w:val="0"/>
          <w:numId w:val="52"/>
        </w:numPr>
        <w:jc w:val="center"/>
        <w:rPr>
          <w:rFonts w:eastAsiaTheme="minorHAnsi"/>
          <w:color w:val="000000"/>
          <w:sz w:val="22"/>
          <w:szCs w:val="22"/>
          <w:lang w:eastAsia="en-US" w:bidi="ar-SA"/>
        </w:rPr>
      </w:pPr>
      <w:bookmarkStart w:id="7" w:name="_Toc135844464"/>
      <w:r w:rsidRPr="009F0BCF">
        <w:rPr>
          <w:iCs/>
          <w:sz w:val="22"/>
          <w:szCs w:val="22"/>
        </w:rPr>
        <w:t>Брокерлік қызмет көрсетуге қабылдау тәртібі</w:t>
      </w:r>
      <w:bookmarkEnd w:id="7"/>
    </w:p>
    <w:p w14:paraId="45E3B473" w14:textId="1C3D600E" w:rsidR="00FC1EAB" w:rsidRPr="009F0BCF" w:rsidRDefault="00A02CBB" w:rsidP="00FC1EAB">
      <w:pPr>
        <w:pStyle w:val="a5"/>
        <w:numPr>
          <w:ilvl w:val="0"/>
          <w:numId w:val="6"/>
        </w:numPr>
        <w:ind w:left="567" w:hanging="567"/>
        <w:rPr>
          <w:rFonts w:eastAsiaTheme="minorHAnsi"/>
          <w:color w:val="000000"/>
          <w:lang w:eastAsia="en-US" w:bidi="ar-SA"/>
        </w:rPr>
      </w:pPr>
      <w:r w:rsidRPr="009F0BCF">
        <w:t xml:space="preserve">Брокердің әлеуетті клиенті брокерлік шарт жасасқанға дейін міндетті түрде ҚР заңнамасына </w:t>
      </w:r>
      <w:r w:rsidRPr="009F0BCF">
        <w:lastRenderedPageBreak/>
        <w:t xml:space="preserve">және </w:t>
      </w:r>
      <w:r w:rsidRPr="009F0BCF">
        <w:rPr>
          <w:rFonts w:eastAsiaTheme="minorHAnsi"/>
          <w:color w:val="000000"/>
          <w:lang w:val="kk-KZ" w:eastAsia="en-US" w:bidi="ar-SA"/>
        </w:rPr>
        <w:t>КЖ</w:t>
      </w:r>
      <w:r w:rsidRPr="009F0BCF">
        <w:rPr>
          <w:rFonts w:eastAsiaTheme="minorHAnsi"/>
          <w:color w:val="000000"/>
          <w:lang w:eastAsia="en-US" w:bidi="ar-SA"/>
        </w:rPr>
        <w:t>/</w:t>
      </w:r>
      <w:r w:rsidRPr="009F0BCF">
        <w:rPr>
          <w:rFonts w:eastAsiaTheme="minorHAnsi"/>
          <w:color w:val="000000"/>
          <w:lang w:val="kk-KZ" w:eastAsia="en-US" w:bidi="ar-SA"/>
        </w:rPr>
        <w:t>ТҚІ</w:t>
      </w:r>
      <w:r w:rsidRPr="009F0BCF">
        <w:rPr>
          <w:rFonts w:eastAsiaTheme="minorHAnsi"/>
          <w:b/>
          <w:bCs/>
          <w:color w:val="000000"/>
          <w:lang w:val="kk-KZ" w:eastAsia="en-US" w:bidi="ar-SA"/>
        </w:rPr>
        <w:t xml:space="preserve"> </w:t>
      </w:r>
      <w:r w:rsidRPr="009F0BCF">
        <w:t xml:space="preserve">туралы </w:t>
      </w:r>
      <w:r w:rsidRPr="009F0BCF">
        <w:rPr>
          <w:lang w:val="kk-KZ"/>
        </w:rPr>
        <w:t>ІНҚ-ға</w:t>
      </w:r>
      <w:r w:rsidRPr="009F0BCF">
        <w:t xml:space="preserve"> сәйкес, сондай-ақ FATCA талаптарын орындау үшін тиісті тексеруді қамтамасыз ететін рәсімдерден өтеді. Клиент</w:t>
      </w:r>
      <w:r w:rsidRPr="009F0BCF">
        <w:rPr>
          <w:lang w:val="kk-KZ"/>
        </w:rPr>
        <w:t xml:space="preserve"> </w:t>
      </w:r>
      <w:r w:rsidRPr="009F0BCF">
        <w:t>–</w:t>
      </w:r>
      <w:r w:rsidRPr="009F0BCF">
        <w:rPr>
          <w:lang w:val="kk-KZ"/>
        </w:rPr>
        <w:t xml:space="preserve"> </w:t>
      </w:r>
      <w:r w:rsidRPr="009F0BCF">
        <w:t xml:space="preserve">жеке тұлғамен брокерлік шарт жасасу кезінде </w:t>
      </w:r>
      <w:r w:rsidRPr="009F0BCF">
        <w:rPr>
          <w:lang w:val="kk-KZ"/>
        </w:rPr>
        <w:t>Б</w:t>
      </w:r>
      <w:r w:rsidRPr="009F0BCF">
        <w:t>рокер осы клиент ұсынған мәліметтер негізінде осындай клиенттің салықтық резиденттігін белгілейді</w:t>
      </w:r>
      <w:r w:rsidR="00FC1EAB" w:rsidRPr="009F0BCF">
        <w:t>.</w:t>
      </w:r>
    </w:p>
    <w:p w14:paraId="4B8E6E27" w14:textId="30821713" w:rsidR="00FC1EAB" w:rsidRPr="009F0BCF" w:rsidRDefault="00A02CBB" w:rsidP="00FC1EAB">
      <w:pPr>
        <w:pStyle w:val="a5"/>
        <w:numPr>
          <w:ilvl w:val="0"/>
          <w:numId w:val="6"/>
        </w:numPr>
        <w:ind w:left="567" w:hanging="567"/>
        <w:rPr>
          <w:rFonts w:eastAsiaTheme="minorHAnsi"/>
          <w:color w:val="000000"/>
          <w:lang w:eastAsia="en-US" w:bidi="ar-SA"/>
        </w:rPr>
      </w:pPr>
      <w:r w:rsidRPr="009F0BCF">
        <w:t xml:space="preserve">Әлеуетті клиент тиісті тексеруден өткеннен және клиент – жеке тұлғаның салықтық резиденттігі белгіленгеннен кейін </w:t>
      </w:r>
      <w:r w:rsidRPr="009F0BCF">
        <w:rPr>
          <w:lang w:val="kk-KZ"/>
        </w:rPr>
        <w:t>Б</w:t>
      </w:r>
      <w:r w:rsidRPr="009F0BCF">
        <w:t xml:space="preserve">рокер онымен брокерлік шарт жасасуға, ал клиент </w:t>
      </w:r>
      <w:r w:rsidRPr="009F0BCF">
        <w:rPr>
          <w:lang w:val="kk-KZ"/>
        </w:rPr>
        <w:t>Б</w:t>
      </w:r>
      <w:r w:rsidRPr="009F0BCF">
        <w:t xml:space="preserve">рокерден номиналды ұстаушының қызметтерін алуға ниет білдірген кезде – оған </w:t>
      </w:r>
      <w:r w:rsidRPr="009F0BCF">
        <w:rPr>
          <w:lang w:val="kk-KZ"/>
        </w:rPr>
        <w:t xml:space="preserve">жеке </w:t>
      </w:r>
      <w:r w:rsidRPr="009F0BCF">
        <w:t>шот ашуға құқылы</w:t>
      </w:r>
      <w:r w:rsidR="00FC1EAB" w:rsidRPr="009F0BCF">
        <w:t>.</w:t>
      </w:r>
    </w:p>
    <w:p w14:paraId="3224A7DC" w14:textId="0EB0B38A" w:rsidR="00FC1EAB" w:rsidRPr="009F0BCF" w:rsidRDefault="00A02CBB" w:rsidP="00FC1EAB">
      <w:pPr>
        <w:pStyle w:val="a5"/>
        <w:numPr>
          <w:ilvl w:val="0"/>
          <w:numId w:val="6"/>
        </w:numPr>
        <w:ind w:left="567" w:hanging="567"/>
      </w:pPr>
      <w:r w:rsidRPr="009F0BCF">
        <w:t xml:space="preserve">Номиналды ұстаушы ретінде шоттарды жүргізу құқығымен брокерлік шартқа қол қойылған күннен бастап күнтізбелік үш күн ішінде және </w:t>
      </w:r>
      <w:r w:rsidRPr="009F0BCF">
        <w:rPr>
          <w:lang w:val="kk-KZ"/>
        </w:rPr>
        <w:t xml:space="preserve">жеке </w:t>
      </w:r>
      <w:r w:rsidRPr="009F0BCF">
        <w:t xml:space="preserve">шот ашу үшін талап етілетін құжаттар болған кезде Брокер клиентке </w:t>
      </w:r>
      <w:r w:rsidRPr="009F0BCF">
        <w:rPr>
          <w:lang w:val="kk-KZ"/>
        </w:rPr>
        <w:t>Б</w:t>
      </w:r>
      <w:r w:rsidRPr="009F0BCF">
        <w:t xml:space="preserve">рокердің номиналды ұстауын есепке алу жүйесінде </w:t>
      </w:r>
      <w:r w:rsidRPr="009F0BCF">
        <w:rPr>
          <w:lang w:val="kk-KZ"/>
        </w:rPr>
        <w:t>жеке</w:t>
      </w:r>
      <w:r w:rsidRPr="009F0BCF">
        <w:t xml:space="preserve"> шотты және </w:t>
      </w:r>
      <w:r w:rsidRPr="009F0BCF">
        <w:rPr>
          <w:lang w:val="kk-KZ"/>
        </w:rPr>
        <w:t>Б</w:t>
      </w:r>
      <w:r w:rsidRPr="009F0BCF">
        <w:t xml:space="preserve">рокер өз қызметін жүзеге асыру кезінде өзара іс-қимыл жасайтын </w:t>
      </w:r>
      <w:r w:rsidRPr="009F0BCF">
        <w:rPr>
          <w:lang w:val="kk-KZ"/>
        </w:rPr>
        <w:t>О</w:t>
      </w:r>
      <w:r w:rsidRPr="009F0BCF">
        <w:t xml:space="preserve">Д, AIX CSD есепке алу жүйесінде клиенттің қосалқы шотын ашады. Брокер шетелдік бағалы қағаздарды номиналды ұстау бойынша клиентке қызметтер көрсеткен кезде </w:t>
      </w:r>
      <w:r w:rsidRPr="009F0BCF">
        <w:rPr>
          <w:lang w:val="kk-KZ"/>
        </w:rPr>
        <w:t>к</w:t>
      </w:r>
      <w:r w:rsidRPr="009F0BCF">
        <w:t xml:space="preserve">лиенттің </w:t>
      </w:r>
      <w:r w:rsidRPr="009F0BCF">
        <w:rPr>
          <w:lang w:val="kk-KZ"/>
        </w:rPr>
        <w:t>жеке</w:t>
      </w:r>
      <w:r w:rsidRPr="009F0BCF">
        <w:t xml:space="preserve"> шоты кастодиандарды есепке алу жүйелерінде және (немесе) клирингтік ұйымдарда және (немесе) </w:t>
      </w:r>
      <w:r w:rsidRPr="009F0BCF">
        <w:rPr>
          <w:lang w:val="kk-KZ"/>
        </w:rPr>
        <w:t>Б</w:t>
      </w:r>
      <w:r w:rsidRPr="009F0BCF">
        <w:t>рокер өз қызметін жүзеге асыру кезінде өзара іс-қимыл жасайтын есеп айырысу ұйымдарында және (немесе) шетелдік есеп айырысу ұйымдарында ашылады</w:t>
      </w:r>
      <w:r w:rsidR="00FC1EAB" w:rsidRPr="009F0BCF">
        <w:t>.</w:t>
      </w:r>
    </w:p>
    <w:p w14:paraId="434866A8" w14:textId="4AE8934F" w:rsidR="00FC1EAB" w:rsidRPr="009F0BCF" w:rsidRDefault="00A02CBB" w:rsidP="00FC1EAB">
      <w:pPr>
        <w:pStyle w:val="a5"/>
        <w:numPr>
          <w:ilvl w:val="0"/>
          <w:numId w:val="6"/>
        </w:numPr>
        <w:ind w:left="567" w:hanging="567"/>
      </w:pPr>
      <w:r w:rsidRPr="009F0BCF">
        <w:t xml:space="preserve">Клиентті қызмет көрсетуге қабылдау үшін </w:t>
      </w:r>
      <w:r w:rsidRPr="009F0BCF">
        <w:rPr>
          <w:lang w:val="kk-KZ"/>
        </w:rPr>
        <w:t>Б</w:t>
      </w:r>
      <w:r w:rsidRPr="009F0BCF">
        <w:t xml:space="preserve">рокер талап ететін құжаттардың тізбесі, сондай-ақ олардың нысаны ҚР заңнамасымен, </w:t>
      </w:r>
      <w:r w:rsidRPr="009F0BCF">
        <w:rPr>
          <w:rFonts w:eastAsiaTheme="minorHAnsi"/>
          <w:color w:val="000000"/>
          <w:lang w:val="kk-KZ" w:eastAsia="en-US" w:bidi="ar-SA"/>
        </w:rPr>
        <w:t>КЖ</w:t>
      </w:r>
      <w:r w:rsidRPr="009F0BCF">
        <w:rPr>
          <w:rFonts w:eastAsiaTheme="minorHAnsi"/>
          <w:color w:val="000000"/>
          <w:lang w:eastAsia="en-US" w:bidi="ar-SA"/>
        </w:rPr>
        <w:t>/</w:t>
      </w:r>
      <w:r w:rsidRPr="009F0BCF">
        <w:rPr>
          <w:rFonts w:eastAsiaTheme="minorHAnsi"/>
          <w:color w:val="000000"/>
          <w:lang w:val="kk-KZ" w:eastAsia="en-US" w:bidi="ar-SA"/>
        </w:rPr>
        <w:t>ТҚІ</w:t>
      </w:r>
      <w:r w:rsidRPr="009F0BCF">
        <w:rPr>
          <w:rFonts w:eastAsiaTheme="minorHAnsi"/>
          <w:b/>
          <w:bCs/>
          <w:color w:val="000000"/>
          <w:lang w:val="kk-KZ" w:eastAsia="en-US" w:bidi="ar-SA"/>
        </w:rPr>
        <w:t xml:space="preserve"> </w:t>
      </w:r>
      <w:r w:rsidRPr="009F0BCF">
        <w:t xml:space="preserve">туралы </w:t>
      </w:r>
      <w:r w:rsidRPr="009F0BCF">
        <w:rPr>
          <w:lang w:val="kk-KZ"/>
        </w:rPr>
        <w:t>ІНҚ</w:t>
      </w:r>
      <w:r w:rsidRPr="009F0BCF">
        <w:t>, сондай-ақ FATCA талаптарымен айқындалады</w:t>
      </w:r>
      <w:r w:rsidR="00FC1EAB" w:rsidRPr="009F0BCF">
        <w:t>.</w:t>
      </w:r>
    </w:p>
    <w:p w14:paraId="4B971CAA" w14:textId="5662BC29" w:rsidR="00FC1EAB" w:rsidRPr="009F0BCF" w:rsidRDefault="00A02CBB" w:rsidP="00FC1EAB">
      <w:pPr>
        <w:pStyle w:val="a5"/>
        <w:numPr>
          <w:ilvl w:val="0"/>
          <w:numId w:val="6"/>
        </w:numPr>
        <w:ind w:left="567" w:hanging="567"/>
      </w:pPr>
      <w:r w:rsidRPr="009F0BCF">
        <w:t xml:space="preserve">Жеке шот ашу үшін </w:t>
      </w:r>
      <w:r w:rsidRPr="009F0BCF">
        <w:rPr>
          <w:lang w:val="kk-KZ"/>
        </w:rPr>
        <w:t>Б</w:t>
      </w:r>
      <w:r w:rsidRPr="009F0BCF">
        <w:t>рокер талап ететін құжаттар тізбесіне өзгерістер енгізілген жағдайда, ҚР заңнамасының өзгеруіне не</w:t>
      </w:r>
      <w:r w:rsidR="009E5F23">
        <w:rPr>
          <w:lang w:val="kk-KZ"/>
        </w:rPr>
        <w:t>месе</w:t>
      </w:r>
      <w:r w:rsidRPr="009F0BCF">
        <w:t xml:space="preserve"> </w:t>
      </w:r>
      <w:r w:rsidRPr="009F0BCF">
        <w:rPr>
          <w:rFonts w:eastAsiaTheme="minorHAnsi"/>
          <w:color w:val="000000"/>
          <w:lang w:val="kk-KZ" w:eastAsia="en-US" w:bidi="ar-SA"/>
        </w:rPr>
        <w:t>КЖ</w:t>
      </w:r>
      <w:r w:rsidRPr="009F0BCF">
        <w:rPr>
          <w:rFonts w:eastAsiaTheme="minorHAnsi"/>
          <w:color w:val="000000"/>
          <w:lang w:eastAsia="en-US" w:bidi="ar-SA"/>
        </w:rPr>
        <w:t>/</w:t>
      </w:r>
      <w:r w:rsidRPr="009F0BCF">
        <w:rPr>
          <w:rFonts w:eastAsiaTheme="minorHAnsi"/>
          <w:color w:val="000000"/>
          <w:lang w:val="kk-KZ" w:eastAsia="en-US" w:bidi="ar-SA"/>
        </w:rPr>
        <w:t>ТҚІ</w:t>
      </w:r>
      <w:r w:rsidRPr="009F0BCF">
        <w:rPr>
          <w:rFonts w:eastAsiaTheme="minorHAnsi"/>
          <w:b/>
          <w:bCs/>
          <w:color w:val="000000"/>
          <w:lang w:val="kk-KZ" w:eastAsia="en-US" w:bidi="ar-SA"/>
        </w:rPr>
        <w:t xml:space="preserve"> </w:t>
      </w:r>
      <w:r w:rsidRPr="009F0BCF">
        <w:t xml:space="preserve">туралы </w:t>
      </w:r>
      <w:r w:rsidRPr="009F0BCF">
        <w:rPr>
          <w:lang w:val="kk-KZ"/>
        </w:rPr>
        <w:t>ІНҚ-ға</w:t>
      </w:r>
      <w:r w:rsidRPr="009F0BCF">
        <w:t xml:space="preserve"> тиісті өзгерістер енгізілген жағдайда, Брокер клиентке қызмет көрсету кезеңінде клиенттен қосымша қажетті құжаттарды сұратуға құқылы. Бұл ретте клиентке жіберілетін қажетті құжаттарды ұсыну туралы сұра</w:t>
      </w:r>
      <w:r w:rsidRPr="009F0BCF">
        <w:rPr>
          <w:lang w:val="kk-KZ"/>
        </w:rPr>
        <w:t>т</w:t>
      </w:r>
      <w:r w:rsidRPr="009F0BCF">
        <w:t xml:space="preserve">у тәсілін, сондай-ақ мұндай құжаттарды ұсыну мерзімдері мен тәртібін </w:t>
      </w:r>
      <w:r w:rsidRPr="009F0BCF">
        <w:rPr>
          <w:lang w:val="kk-KZ"/>
        </w:rPr>
        <w:t>Б</w:t>
      </w:r>
      <w:r w:rsidRPr="009F0BCF">
        <w:t>рокер дербес айқындайды</w:t>
      </w:r>
      <w:r w:rsidR="00FC1EAB" w:rsidRPr="009F0BCF">
        <w:t>.</w:t>
      </w:r>
    </w:p>
    <w:p w14:paraId="7F33733B" w14:textId="10877CA7" w:rsidR="00FC1EAB" w:rsidRPr="009F0BCF" w:rsidRDefault="00A02CBB" w:rsidP="00FC1EAB">
      <w:pPr>
        <w:pStyle w:val="a5"/>
        <w:numPr>
          <w:ilvl w:val="0"/>
          <w:numId w:val="6"/>
        </w:numPr>
        <w:ind w:left="567" w:hanging="567"/>
      </w:pPr>
      <w:r w:rsidRPr="009F0BCF">
        <w:t xml:space="preserve">Брокердің қосымша зерттеулерсіз </w:t>
      </w:r>
      <w:r w:rsidRPr="009F0BCF">
        <w:rPr>
          <w:lang w:val="kk-KZ"/>
        </w:rPr>
        <w:t>к</w:t>
      </w:r>
      <w:r w:rsidRPr="009F0BCF">
        <w:t>лиент немесе оның уәкілетті тұлғасы ресімдеген және ұсынған құжаттардың жарамдылығы мен заңдылығына сүйенуге құқығы бар</w:t>
      </w:r>
      <w:r w:rsidR="00FC1EAB" w:rsidRPr="009F0BCF">
        <w:t>.</w:t>
      </w:r>
    </w:p>
    <w:p w14:paraId="73D89797" w14:textId="0EA4027B" w:rsidR="00FC1EAB" w:rsidRPr="009F0BCF" w:rsidRDefault="00A02CBB" w:rsidP="00FC1EAB">
      <w:pPr>
        <w:widowControl/>
        <w:shd w:val="clear" w:color="auto" w:fill="FFFFFF"/>
        <w:autoSpaceDE/>
        <w:autoSpaceDN/>
        <w:ind w:left="567"/>
        <w:jc w:val="both"/>
        <w:textAlignment w:val="baseline"/>
        <w:rPr>
          <w:color w:val="000000"/>
          <w:lang w:bidi="ar-SA"/>
        </w:rPr>
      </w:pPr>
      <w:r w:rsidRPr="009F0BCF">
        <w:rPr>
          <w:color w:val="000000"/>
          <w:lang w:bidi="ar-SA"/>
        </w:rPr>
        <w:t xml:space="preserve">Брокер клиентпен электрондық түрде брокерлік шарт жасасқан кезде, Клиент 3.4-тармақта көзделген құжаттардың электрондық көшірмелерін немесе жеке тұлғаның жеке басын куәландыратын құжаттың деректерін және оның жеке сәйкестендіру нөмірін, егер </w:t>
      </w:r>
      <w:r w:rsidR="009C4CE6" w:rsidRPr="009F0BCF">
        <w:rPr>
          <w:color w:val="000000"/>
          <w:lang w:val="kk-KZ" w:bidi="ar-SA"/>
        </w:rPr>
        <w:t>Б</w:t>
      </w:r>
      <w:r w:rsidRPr="009F0BCF">
        <w:rPr>
          <w:color w:val="000000"/>
          <w:lang w:bidi="ar-SA"/>
        </w:rPr>
        <w:t xml:space="preserve">рокердің </w:t>
      </w:r>
      <w:r w:rsidR="009C4CE6" w:rsidRPr="009F0BCF">
        <w:rPr>
          <w:rFonts w:eastAsiaTheme="minorHAnsi"/>
          <w:color w:val="000000"/>
          <w:lang w:val="kk-KZ" w:eastAsia="en-US" w:bidi="ar-SA"/>
        </w:rPr>
        <w:t>КЖ</w:t>
      </w:r>
      <w:r w:rsidR="009C4CE6" w:rsidRPr="009F0BCF">
        <w:rPr>
          <w:rFonts w:eastAsiaTheme="minorHAnsi"/>
          <w:color w:val="000000"/>
          <w:lang w:eastAsia="en-US" w:bidi="ar-SA"/>
        </w:rPr>
        <w:t>/</w:t>
      </w:r>
      <w:r w:rsidR="009C4CE6" w:rsidRPr="009F0BCF">
        <w:rPr>
          <w:rFonts w:eastAsiaTheme="minorHAnsi"/>
          <w:color w:val="000000"/>
          <w:lang w:val="kk-KZ" w:eastAsia="en-US" w:bidi="ar-SA"/>
        </w:rPr>
        <w:t>ТҚІ туралы ІНҚ және т</w:t>
      </w:r>
      <w:r w:rsidRPr="009F0BCF">
        <w:rPr>
          <w:color w:val="000000"/>
          <w:lang w:bidi="ar-SA"/>
        </w:rPr>
        <w:t>алаптарына өзгеше қайшы келме</w:t>
      </w:r>
      <w:r w:rsidR="009C4CE6" w:rsidRPr="009F0BCF">
        <w:rPr>
          <w:color w:val="000000"/>
          <w:lang w:val="kk-KZ" w:bidi="ar-SA"/>
        </w:rPr>
        <w:t>генде</w:t>
      </w:r>
      <w:r w:rsidRPr="009F0BCF">
        <w:rPr>
          <w:color w:val="000000"/>
          <w:lang w:bidi="ar-SA"/>
        </w:rPr>
        <w:t xml:space="preserve"> ұсынады</w:t>
      </w:r>
      <w:r w:rsidR="00FC1EAB" w:rsidRPr="009F0BCF">
        <w:rPr>
          <w:color w:val="000000"/>
          <w:lang w:bidi="ar-SA"/>
        </w:rPr>
        <w:t>.</w:t>
      </w:r>
    </w:p>
    <w:p w14:paraId="573C711E" w14:textId="3B8A990F" w:rsidR="00FC1EAB" w:rsidRPr="009F0BCF" w:rsidRDefault="009C4CE6" w:rsidP="00FC1EAB">
      <w:pPr>
        <w:pStyle w:val="a5"/>
        <w:numPr>
          <w:ilvl w:val="0"/>
          <w:numId w:val="6"/>
        </w:numPr>
        <w:ind w:left="567" w:hanging="567"/>
      </w:pPr>
      <w:r w:rsidRPr="009F0BCF">
        <w:t>Брокерге клиент не</w:t>
      </w:r>
      <w:r w:rsidR="00C24C91">
        <w:rPr>
          <w:lang w:val="kk-KZ"/>
        </w:rPr>
        <w:t>месе</w:t>
      </w:r>
      <w:r w:rsidRPr="009F0BCF">
        <w:t xml:space="preserve"> оның уәкілетті тұлғасы </w:t>
      </w:r>
      <w:r w:rsidRPr="009F0BCF">
        <w:rPr>
          <w:lang w:val="kk-KZ"/>
        </w:rPr>
        <w:t xml:space="preserve">жеке </w:t>
      </w:r>
      <w:r w:rsidRPr="009F0BCF">
        <w:t>шот ашу үшін ұсынатын құжаттар мен ақпарат толық, өзекті, жарамды және шынайы болу</w:t>
      </w:r>
      <w:r w:rsidRPr="009F0BCF">
        <w:rPr>
          <w:lang w:val="kk-KZ"/>
        </w:rPr>
        <w:t>ы</w:t>
      </w:r>
      <w:r w:rsidRPr="009F0BCF">
        <w:t xml:space="preserve"> тиіс. Клиент немесе оның уәкілетті тұлғасы толық емес, дәл емес, дәйексіз ақпаратты немесе жарамсыз құжаттарды ұсынуы салдарынан </w:t>
      </w:r>
      <w:r w:rsidRPr="009F0BCF">
        <w:rPr>
          <w:lang w:val="kk-KZ"/>
        </w:rPr>
        <w:t>Б</w:t>
      </w:r>
      <w:r w:rsidRPr="009F0BCF">
        <w:t>рокер көрсеткен қызметтерді көрсетпеуге және/немесе теріс нәтижелерге байланысты клиент толық жауаптылықта және тәуекелдерде болады</w:t>
      </w:r>
      <w:r w:rsidR="00FC1EAB" w:rsidRPr="009F0BCF">
        <w:t>.</w:t>
      </w:r>
    </w:p>
    <w:p w14:paraId="44CC7014" w14:textId="77777777" w:rsidR="00FC1EAB" w:rsidRPr="009F0BCF" w:rsidRDefault="00FC1EAB" w:rsidP="00FC1EAB">
      <w:pPr>
        <w:pStyle w:val="a5"/>
        <w:ind w:left="567" w:firstLine="0"/>
      </w:pPr>
    </w:p>
    <w:p w14:paraId="71F4837B" w14:textId="26A99F82" w:rsidR="00FC1EAB" w:rsidRPr="009F0BCF" w:rsidRDefault="009C4CE6" w:rsidP="00FC1EAB">
      <w:pPr>
        <w:pStyle w:val="10"/>
        <w:numPr>
          <w:ilvl w:val="0"/>
          <w:numId w:val="52"/>
        </w:numPr>
        <w:jc w:val="center"/>
        <w:rPr>
          <w:i/>
          <w:iCs/>
          <w:sz w:val="22"/>
          <w:szCs w:val="22"/>
        </w:rPr>
      </w:pPr>
      <w:bookmarkStart w:id="8" w:name="_Toc135844465"/>
      <w:r w:rsidRPr="009F0BCF">
        <w:rPr>
          <w:iCs/>
          <w:sz w:val="22"/>
          <w:szCs w:val="22"/>
        </w:rPr>
        <w:t>Брокерлік шарт</w:t>
      </w:r>
      <w:r w:rsidRPr="009F0BCF">
        <w:rPr>
          <w:iCs/>
          <w:sz w:val="22"/>
          <w:szCs w:val="22"/>
          <w:lang w:val="kk-KZ"/>
        </w:rPr>
        <w:t>тағы</w:t>
      </w:r>
      <w:r w:rsidRPr="009F0BCF">
        <w:rPr>
          <w:iCs/>
          <w:sz w:val="22"/>
          <w:szCs w:val="22"/>
        </w:rPr>
        <w:t xml:space="preserve"> тараптар</w:t>
      </w:r>
      <w:r w:rsidRPr="009F0BCF">
        <w:rPr>
          <w:iCs/>
          <w:sz w:val="22"/>
          <w:szCs w:val="22"/>
          <w:lang w:val="kk-KZ"/>
        </w:rPr>
        <w:t>д</w:t>
      </w:r>
      <w:r w:rsidRPr="009F0BCF">
        <w:rPr>
          <w:iCs/>
          <w:sz w:val="22"/>
          <w:szCs w:val="22"/>
        </w:rPr>
        <w:t>ың міндеттері, құқықтары мен жауапкершілігі</w:t>
      </w:r>
      <w:bookmarkEnd w:id="8"/>
    </w:p>
    <w:p w14:paraId="4C650C2E" w14:textId="7214E22A" w:rsidR="00FC1EAB" w:rsidRPr="009F0BCF" w:rsidRDefault="00BA4B5A" w:rsidP="00FC1EAB">
      <w:pPr>
        <w:pStyle w:val="a5"/>
        <w:numPr>
          <w:ilvl w:val="0"/>
          <w:numId w:val="7"/>
        </w:numPr>
        <w:ind w:left="567" w:hanging="567"/>
      </w:pPr>
      <w:r w:rsidRPr="009F0BCF">
        <w:t>Регламент Брокер мен клиенттің құқықтары мен міндеттерін, сондай-ақ жауапкершілікті көздейді</w:t>
      </w:r>
      <w:r w:rsidR="00FC1EAB" w:rsidRPr="009F0BCF">
        <w:t>.</w:t>
      </w:r>
    </w:p>
    <w:p w14:paraId="5B911C59" w14:textId="3F73A379" w:rsidR="00FC1EAB" w:rsidRPr="009F0BCF" w:rsidRDefault="00FC1EAB" w:rsidP="00FC1EAB">
      <w:pPr>
        <w:pStyle w:val="a5"/>
        <w:numPr>
          <w:ilvl w:val="0"/>
          <w:numId w:val="7"/>
        </w:numPr>
        <w:ind w:left="567" w:hanging="567"/>
      </w:pPr>
      <w:r w:rsidRPr="009F0BCF">
        <w:t xml:space="preserve">Брокер </w:t>
      </w:r>
      <w:r w:rsidR="00836CA0" w:rsidRPr="009F0BCF">
        <w:rPr>
          <w:lang w:val="kk-KZ"/>
        </w:rPr>
        <w:t>құқылы</w:t>
      </w:r>
      <w:r w:rsidRPr="009F0BCF">
        <w:t>:</w:t>
      </w:r>
    </w:p>
    <w:p w14:paraId="68F961CA" w14:textId="2FB3ACC9" w:rsidR="00FC1EAB" w:rsidRPr="009F0BCF" w:rsidRDefault="002220CB" w:rsidP="00FC1EAB">
      <w:pPr>
        <w:pStyle w:val="afa"/>
        <w:numPr>
          <w:ilvl w:val="1"/>
          <w:numId w:val="7"/>
        </w:numPr>
        <w:tabs>
          <w:tab w:val="left" w:pos="1134"/>
        </w:tabs>
        <w:spacing w:before="0" w:beforeAutospacing="0" w:after="0" w:afterAutospacing="0"/>
        <w:ind w:hanging="873"/>
        <w:jc w:val="both"/>
        <w:rPr>
          <w:sz w:val="22"/>
          <w:szCs w:val="22"/>
        </w:rPr>
      </w:pPr>
      <w:r w:rsidRPr="009F0BCF">
        <w:rPr>
          <w:sz w:val="22"/>
          <w:szCs w:val="22"/>
        </w:rPr>
        <w:t>өз тарифтеріне сәйкес сыйақы алу</w:t>
      </w:r>
      <w:r w:rsidRPr="009F0BCF">
        <w:rPr>
          <w:sz w:val="22"/>
          <w:szCs w:val="22"/>
          <w:lang w:val="kk-KZ"/>
        </w:rPr>
        <w:t>ға</w:t>
      </w:r>
      <w:r w:rsidR="00FC1EAB" w:rsidRPr="009F0BCF">
        <w:rPr>
          <w:sz w:val="22"/>
          <w:szCs w:val="22"/>
        </w:rPr>
        <w:t>;</w:t>
      </w:r>
    </w:p>
    <w:p w14:paraId="42296BF5" w14:textId="7BCEFCFC" w:rsidR="00FC1EAB" w:rsidRPr="009F0BCF" w:rsidRDefault="002220CB" w:rsidP="00FC1EAB">
      <w:pPr>
        <w:pStyle w:val="afa"/>
        <w:numPr>
          <w:ilvl w:val="1"/>
          <w:numId w:val="7"/>
        </w:numPr>
        <w:tabs>
          <w:tab w:val="left" w:pos="1134"/>
        </w:tabs>
        <w:spacing w:before="0" w:beforeAutospacing="0" w:after="0" w:afterAutospacing="0"/>
        <w:ind w:left="1134" w:hanging="567"/>
        <w:jc w:val="both"/>
        <w:rPr>
          <w:sz w:val="22"/>
          <w:szCs w:val="22"/>
        </w:rPr>
      </w:pPr>
      <w:r w:rsidRPr="009F0BCF">
        <w:rPr>
          <w:sz w:val="22"/>
          <w:szCs w:val="22"/>
        </w:rPr>
        <w:t>клиент брокерлік шартта көзделген міндеттер мен міндеттемелерді орындамаған жағдайда</w:t>
      </w:r>
      <w:r w:rsidRPr="009F0BCF">
        <w:rPr>
          <w:sz w:val="22"/>
          <w:szCs w:val="22"/>
          <w:lang w:val="kk-KZ"/>
        </w:rPr>
        <w:t>,</w:t>
      </w:r>
      <w:r w:rsidRPr="009F0BCF">
        <w:rPr>
          <w:sz w:val="22"/>
          <w:szCs w:val="22"/>
        </w:rPr>
        <w:t xml:space="preserve"> брокерлік шарттың орындалуын тоқтата тұру</w:t>
      </w:r>
      <w:r w:rsidRPr="009F0BCF">
        <w:rPr>
          <w:sz w:val="22"/>
          <w:szCs w:val="22"/>
          <w:lang w:val="kk-KZ"/>
        </w:rPr>
        <w:t>ға</w:t>
      </w:r>
      <w:r w:rsidR="00FC1EAB" w:rsidRPr="009F0BCF">
        <w:rPr>
          <w:sz w:val="22"/>
          <w:szCs w:val="22"/>
        </w:rPr>
        <w:t>;</w:t>
      </w:r>
    </w:p>
    <w:p w14:paraId="4A1F6D38" w14:textId="1EF1D6EB" w:rsidR="00FC1EAB" w:rsidRPr="009F0BCF" w:rsidRDefault="002220CB" w:rsidP="00FC1EAB">
      <w:pPr>
        <w:pStyle w:val="afa"/>
        <w:numPr>
          <w:ilvl w:val="1"/>
          <w:numId w:val="7"/>
        </w:numPr>
        <w:tabs>
          <w:tab w:val="left" w:pos="1134"/>
        </w:tabs>
        <w:spacing w:before="0" w:beforeAutospacing="0" w:after="0" w:afterAutospacing="0"/>
        <w:ind w:left="1134" w:hanging="567"/>
        <w:jc w:val="both"/>
        <w:rPr>
          <w:sz w:val="22"/>
          <w:szCs w:val="22"/>
        </w:rPr>
      </w:pPr>
      <w:r w:rsidRPr="009F0BCF">
        <w:rPr>
          <w:sz w:val="22"/>
          <w:szCs w:val="22"/>
        </w:rPr>
        <w:t>қаржы құралдарымен операцияларды жүзеге асыру кезінде клиенттен қажетті қосымша ақпаратты талап ету</w:t>
      </w:r>
      <w:r w:rsidRPr="009F0BCF">
        <w:rPr>
          <w:sz w:val="22"/>
          <w:szCs w:val="22"/>
          <w:lang w:val="kk-KZ"/>
        </w:rPr>
        <w:t>ге</w:t>
      </w:r>
      <w:r w:rsidR="00FC1EAB" w:rsidRPr="009F0BCF">
        <w:rPr>
          <w:sz w:val="22"/>
          <w:szCs w:val="22"/>
        </w:rPr>
        <w:t>;</w:t>
      </w:r>
    </w:p>
    <w:p w14:paraId="32ADE7AB" w14:textId="0F3FBF7D" w:rsidR="00FC1EAB" w:rsidRPr="009F0BCF" w:rsidRDefault="002220CB" w:rsidP="00FC1EAB">
      <w:pPr>
        <w:pStyle w:val="afa"/>
        <w:numPr>
          <w:ilvl w:val="1"/>
          <w:numId w:val="7"/>
        </w:numPr>
        <w:tabs>
          <w:tab w:val="left" w:pos="1134"/>
        </w:tabs>
        <w:spacing w:before="0" w:beforeAutospacing="0" w:after="0" w:afterAutospacing="0"/>
        <w:ind w:left="1134" w:hanging="567"/>
        <w:jc w:val="both"/>
        <w:rPr>
          <w:sz w:val="22"/>
          <w:szCs w:val="22"/>
        </w:rPr>
      </w:pPr>
      <w:r w:rsidRPr="009F0BCF">
        <w:rPr>
          <w:sz w:val="22"/>
          <w:szCs w:val="22"/>
        </w:rPr>
        <w:t>брокерлік шарт бойынша сыйақы сомасын, шығыстар сомасын, брокерлік шарт бойынша тұрақсыздық айыбын, сондай-ақ клиенттің ақшасын есепке алу үшін ашылған клиенттің шотынан брокерлік шарт бойынша клиент</w:t>
      </w:r>
      <w:r w:rsidRPr="009F0BCF">
        <w:rPr>
          <w:sz w:val="22"/>
          <w:szCs w:val="22"/>
          <w:lang w:val="kk-KZ"/>
        </w:rPr>
        <w:t>тің</w:t>
      </w:r>
      <w:r w:rsidRPr="009F0BCF">
        <w:rPr>
          <w:sz w:val="22"/>
          <w:szCs w:val="22"/>
        </w:rPr>
        <w:t xml:space="preserve"> төлеу</w:t>
      </w:r>
      <w:r w:rsidRPr="009F0BCF">
        <w:rPr>
          <w:sz w:val="22"/>
          <w:szCs w:val="22"/>
          <w:lang w:val="kk-KZ"/>
        </w:rPr>
        <w:t>іне</w:t>
      </w:r>
      <w:r w:rsidRPr="009F0BCF">
        <w:rPr>
          <w:sz w:val="22"/>
          <w:szCs w:val="22"/>
        </w:rPr>
        <w:t xml:space="preserve"> жататын өзге де сомаларды акцептсіз тәртіппен есептен шығару</w:t>
      </w:r>
      <w:r w:rsidRPr="009F0BCF">
        <w:rPr>
          <w:sz w:val="22"/>
          <w:szCs w:val="22"/>
          <w:lang w:val="kk-KZ"/>
        </w:rPr>
        <w:t>ға</w:t>
      </w:r>
      <w:r w:rsidR="00FC1EAB" w:rsidRPr="009F0BCF">
        <w:rPr>
          <w:sz w:val="22"/>
          <w:szCs w:val="22"/>
        </w:rPr>
        <w:t>;</w:t>
      </w:r>
    </w:p>
    <w:p w14:paraId="549D5B4B" w14:textId="59091E77" w:rsidR="00FC1EAB" w:rsidRPr="009F0BCF" w:rsidRDefault="006F761A" w:rsidP="00FC1EAB">
      <w:pPr>
        <w:pStyle w:val="afa"/>
        <w:numPr>
          <w:ilvl w:val="1"/>
          <w:numId w:val="7"/>
        </w:numPr>
        <w:tabs>
          <w:tab w:val="left" w:pos="1134"/>
        </w:tabs>
        <w:spacing w:before="0" w:beforeAutospacing="0" w:after="0" w:afterAutospacing="0"/>
        <w:ind w:left="1134" w:hanging="567"/>
        <w:jc w:val="both"/>
        <w:rPr>
          <w:sz w:val="22"/>
          <w:szCs w:val="22"/>
        </w:rPr>
      </w:pPr>
      <w:r>
        <w:rPr>
          <w:sz w:val="22"/>
          <w:szCs w:val="22"/>
        </w:rPr>
        <w:t>кеңестемелік</w:t>
      </w:r>
      <w:r w:rsidR="002220CB" w:rsidRPr="009F0BCF">
        <w:rPr>
          <w:sz w:val="22"/>
          <w:szCs w:val="22"/>
        </w:rPr>
        <w:t>, талдамалық және ақпараттық қызметтер көрсету</w:t>
      </w:r>
      <w:r w:rsidR="002220CB" w:rsidRPr="009F0BCF">
        <w:rPr>
          <w:sz w:val="22"/>
          <w:szCs w:val="22"/>
          <w:lang w:val="kk-KZ"/>
        </w:rPr>
        <w:t>ге</w:t>
      </w:r>
      <w:r w:rsidR="002220CB" w:rsidRPr="009F0BCF">
        <w:rPr>
          <w:sz w:val="22"/>
          <w:szCs w:val="22"/>
        </w:rPr>
        <w:t>;</w:t>
      </w:r>
    </w:p>
    <w:p w14:paraId="33C433B9" w14:textId="6973DE7C" w:rsidR="00FC1EAB" w:rsidRPr="009F0BCF" w:rsidRDefault="002220CB" w:rsidP="00FC1EAB">
      <w:pPr>
        <w:pStyle w:val="afa"/>
        <w:numPr>
          <w:ilvl w:val="1"/>
          <w:numId w:val="7"/>
        </w:numPr>
        <w:tabs>
          <w:tab w:val="left" w:pos="1134"/>
        </w:tabs>
        <w:spacing w:before="0" w:beforeAutospacing="0" w:after="0" w:afterAutospacing="0"/>
        <w:ind w:left="1134" w:hanging="567"/>
        <w:jc w:val="both"/>
        <w:rPr>
          <w:sz w:val="22"/>
          <w:szCs w:val="22"/>
        </w:rPr>
      </w:pPr>
      <w:r w:rsidRPr="009F0BCF">
        <w:rPr>
          <w:sz w:val="22"/>
          <w:szCs w:val="22"/>
        </w:rPr>
        <w:t xml:space="preserve">соңғы 12 (он екі) ай ішінде бағалы қағаздар (эмитенттің эмиссиялық бағалы қағаздар бойынша міндеттемелері бойынша талап ету құқықтары) болмаған және есеп үшін клиенттің шотында 1000,0 (бір мың) теңгеден аспайтын мөлшердегі сома немесе шетел валютасындағы </w:t>
      </w:r>
      <w:r w:rsidRPr="009F0BCF">
        <w:rPr>
          <w:sz w:val="22"/>
          <w:szCs w:val="22"/>
          <w:lang w:val="kk-KZ"/>
        </w:rPr>
        <w:t>Б</w:t>
      </w:r>
      <w:r w:rsidRPr="009F0BCF">
        <w:rPr>
          <w:sz w:val="22"/>
          <w:szCs w:val="22"/>
        </w:rPr>
        <w:t>рокердің кіріс шоты</w:t>
      </w:r>
      <w:r w:rsidRPr="009F0BCF">
        <w:rPr>
          <w:sz w:val="22"/>
          <w:szCs w:val="22"/>
          <w:lang w:val="kk-KZ"/>
        </w:rPr>
        <w:t xml:space="preserve">ндағы </w:t>
      </w:r>
      <w:r w:rsidRPr="009F0BCF">
        <w:rPr>
          <w:sz w:val="22"/>
          <w:szCs w:val="22"/>
        </w:rPr>
        <w:t xml:space="preserve">ақша сомасының қалдығын жатқыза отырып, баламалы сома болған кезде клиенттің </w:t>
      </w:r>
      <w:r w:rsidRPr="009F0BCF">
        <w:rPr>
          <w:sz w:val="22"/>
          <w:szCs w:val="22"/>
          <w:lang w:val="kk-KZ"/>
        </w:rPr>
        <w:t>жеке</w:t>
      </w:r>
      <w:r w:rsidRPr="009F0BCF">
        <w:rPr>
          <w:sz w:val="22"/>
          <w:szCs w:val="22"/>
        </w:rPr>
        <w:t xml:space="preserve"> шотын жабу</w:t>
      </w:r>
      <w:r w:rsidRPr="009F0BCF">
        <w:rPr>
          <w:sz w:val="22"/>
          <w:szCs w:val="22"/>
          <w:lang w:val="kk-KZ"/>
        </w:rPr>
        <w:t>ға</w:t>
      </w:r>
      <w:r w:rsidR="00FC1EAB" w:rsidRPr="009F0BCF">
        <w:rPr>
          <w:sz w:val="22"/>
          <w:szCs w:val="22"/>
        </w:rPr>
        <w:t>;</w:t>
      </w:r>
    </w:p>
    <w:p w14:paraId="09011421" w14:textId="378F3C37" w:rsidR="00FC1EAB" w:rsidRPr="009F0BCF" w:rsidRDefault="002220CB" w:rsidP="00FC1EAB">
      <w:pPr>
        <w:pStyle w:val="afa"/>
        <w:numPr>
          <w:ilvl w:val="1"/>
          <w:numId w:val="7"/>
        </w:numPr>
        <w:tabs>
          <w:tab w:val="left" w:pos="1134"/>
        </w:tabs>
        <w:spacing w:before="0" w:beforeAutospacing="0" w:after="0" w:afterAutospacing="0"/>
        <w:ind w:left="1134" w:hanging="567"/>
        <w:jc w:val="both"/>
        <w:rPr>
          <w:sz w:val="22"/>
          <w:szCs w:val="22"/>
        </w:rPr>
      </w:pPr>
      <w:r w:rsidRPr="009F0BCF">
        <w:rPr>
          <w:sz w:val="22"/>
          <w:szCs w:val="22"/>
        </w:rPr>
        <w:t>брокерлік шартта және ҚР заңнамасында көзделген өзге де құқықтар</w:t>
      </w:r>
      <w:r w:rsidRPr="009F0BCF">
        <w:rPr>
          <w:sz w:val="22"/>
          <w:szCs w:val="22"/>
          <w:lang w:val="kk-KZ"/>
        </w:rPr>
        <w:t>ға</w:t>
      </w:r>
      <w:r w:rsidR="00FC1EAB" w:rsidRPr="009F0BCF">
        <w:rPr>
          <w:sz w:val="22"/>
          <w:szCs w:val="22"/>
        </w:rPr>
        <w:t>.</w:t>
      </w:r>
    </w:p>
    <w:p w14:paraId="096DFA40" w14:textId="52A10670" w:rsidR="00FC1EAB" w:rsidRPr="009F0BCF" w:rsidRDefault="00FC1EAB" w:rsidP="00FC1EAB">
      <w:pPr>
        <w:pStyle w:val="a5"/>
        <w:numPr>
          <w:ilvl w:val="0"/>
          <w:numId w:val="7"/>
        </w:numPr>
        <w:ind w:left="567" w:hanging="567"/>
      </w:pPr>
      <w:r w:rsidRPr="009F0BCF">
        <w:lastRenderedPageBreak/>
        <w:t xml:space="preserve">Брокер </w:t>
      </w:r>
      <w:r w:rsidR="002220CB" w:rsidRPr="009F0BCF">
        <w:rPr>
          <w:lang w:val="kk-KZ"/>
        </w:rPr>
        <w:t>міндетті</w:t>
      </w:r>
      <w:r w:rsidRPr="009F0BCF">
        <w:t>:</w:t>
      </w:r>
    </w:p>
    <w:p w14:paraId="5B262EEF" w14:textId="356467F0" w:rsidR="00FC1EAB" w:rsidRPr="009F0BCF" w:rsidRDefault="002220CB" w:rsidP="00FC1EAB">
      <w:pPr>
        <w:pStyle w:val="a5"/>
        <w:numPr>
          <w:ilvl w:val="0"/>
          <w:numId w:val="25"/>
        </w:numPr>
        <w:ind w:left="1276" w:hanging="709"/>
        <w:rPr>
          <w:rFonts w:ascii="Garamond" w:hAnsi="Garamond"/>
        </w:rPr>
      </w:pPr>
      <w:r w:rsidRPr="009F0BCF">
        <w:t xml:space="preserve">брокерлік </w:t>
      </w:r>
      <w:r w:rsidRPr="009F0BCF">
        <w:rPr>
          <w:lang w:val="kk-KZ"/>
        </w:rPr>
        <w:t>ш</w:t>
      </w:r>
      <w:r w:rsidRPr="009F0BCF">
        <w:t xml:space="preserve">арттың және ҚР заңнамасының талаптарына сәйкес клиенттің қаржы құралдарымен мәмілелер </w:t>
      </w:r>
      <w:r w:rsidRPr="009F0BCF">
        <w:rPr>
          <w:lang w:val="kk-KZ"/>
        </w:rPr>
        <w:t>және</w:t>
      </w:r>
      <w:r w:rsidRPr="009F0BCF">
        <w:t xml:space="preserve"> операциялар жасау</w:t>
      </w:r>
      <w:r w:rsidRPr="009F0BCF">
        <w:rPr>
          <w:lang w:val="kk-KZ"/>
        </w:rPr>
        <w:t>ға</w:t>
      </w:r>
      <w:r w:rsidR="00FC1EAB" w:rsidRPr="009F0BCF">
        <w:rPr>
          <w:rFonts w:ascii="Garamond" w:hAnsi="Garamond"/>
        </w:rPr>
        <w:t>;</w:t>
      </w:r>
    </w:p>
    <w:p w14:paraId="62E35DD0" w14:textId="20F0606B" w:rsidR="00FC1EAB" w:rsidRPr="009F0BCF" w:rsidRDefault="002220CB" w:rsidP="00FC1EAB">
      <w:pPr>
        <w:pStyle w:val="a5"/>
        <w:numPr>
          <w:ilvl w:val="0"/>
          <w:numId w:val="25"/>
        </w:numPr>
        <w:ind w:left="1276" w:hanging="709"/>
      </w:pPr>
      <w:r w:rsidRPr="009F0BCF">
        <w:rPr>
          <w:lang w:val="kk-KZ"/>
        </w:rPr>
        <w:t>т</w:t>
      </w:r>
      <w:r w:rsidRPr="009F0BCF">
        <w:t xml:space="preserve">апсырыс/бұйрық бағалы қағаздар </w:t>
      </w:r>
      <w:r w:rsidR="00E25CD7">
        <w:rPr>
          <w:lang w:val="kk-KZ"/>
        </w:rPr>
        <w:t>нарығы</w:t>
      </w:r>
      <w:r w:rsidRPr="009F0BCF">
        <w:rPr>
          <w:lang w:val="kk-KZ"/>
        </w:rPr>
        <w:t xml:space="preserve">нда </w:t>
      </w:r>
      <w:r w:rsidRPr="009F0BCF">
        <w:t xml:space="preserve">айла-шарғы жасауға жол бермеу жөніндегі талаптарға және </w:t>
      </w:r>
      <w:r w:rsidRPr="009F0BCF">
        <w:rPr>
          <w:rFonts w:eastAsiaTheme="minorHAnsi"/>
          <w:color w:val="000000"/>
          <w:lang w:val="kk-KZ" w:eastAsia="en-US" w:bidi="ar-SA"/>
        </w:rPr>
        <w:t>КЖ</w:t>
      </w:r>
      <w:r w:rsidRPr="009F0BCF">
        <w:rPr>
          <w:rFonts w:eastAsiaTheme="minorHAnsi"/>
          <w:color w:val="000000"/>
          <w:lang w:eastAsia="en-US" w:bidi="ar-SA"/>
        </w:rPr>
        <w:t>/</w:t>
      </w:r>
      <w:r w:rsidRPr="009F0BCF">
        <w:rPr>
          <w:rFonts w:eastAsiaTheme="minorHAnsi"/>
          <w:color w:val="000000"/>
          <w:lang w:val="kk-KZ" w:eastAsia="en-US" w:bidi="ar-SA"/>
        </w:rPr>
        <w:t>ТҚІ</w:t>
      </w:r>
      <w:r w:rsidRPr="009F0BCF">
        <w:rPr>
          <w:rFonts w:eastAsiaTheme="minorHAnsi"/>
          <w:b/>
          <w:bCs/>
          <w:color w:val="000000"/>
          <w:lang w:val="kk-KZ" w:eastAsia="en-US" w:bidi="ar-SA"/>
        </w:rPr>
        <w:t xml:space="preserve"> </w:t>
      </w:r>
      <w:r w:rsidRPr="009F0BCF">
        <w:t>заңнамасының талаптарына сәйкес келмеген жағдайда, сот және мемлекеттік органдар мен уәкілетті тұлғалардан хабарланған жағдайда</w:t>
      </w:r>
      <w:r w:rsidRPr="009F0BCF">
        <w:rPr>
          <w:lang w:val="kk-KZ"/>
        </w:rPr>
        <w:t>,</w:t>
      </w:r>
      <w:r w:rsidRPr="009F0BCF">
        <w:t xml:space="preserve"> клиенттің тапсырыстарын/бұйрықтарын орындауды тоқтата тұру</w:t>
      </w:r>
      <w:r w:rsidRPr="009F0BCF">
        <w:rPr>
          <w:lang w:val="kk-KZ"/>
        </w:rPr>
        <w:t>ға</w:t>
      </w:r>
      <w:r w:rsidRPr="009F0BCF">
        <w:t xml:space="preserve"> немесе орындамау</w:t>
      </w:r>
      <w:r w:rsidRPr="009F0BCF">
        <w:rPr>
          <w:lang w:val="kk-KZ"/>
        </w:rPr>
        <w:t>ға</w:t>
      </w:r>
      <w:r w:rsidR="00FC1EAB" w:rsidRPr="009F0BCF">
        <w:t>;</w:t>
      </w:r>
    </w:p>
    <w:p w14:paraId="4792F058" w14:textId="6D643FF8" w:rsidR="00FC1EAB" w:rsidRPr="009F0BCF" w:rsidRDefault="002220CB" w:rsidP="00FC1EAB">
      <w:pPr>
        <w:pStyle w:val="a5"/>
        <w:numPr>
          <w:ilvl w:val="0"/>
          <w:numId w:val="25"/>
        </w:numPr>
        <w:ind w:left="1276" w:hanging="709"/>
      </w:pPr>
      <w:r w:rsidRPr="009F0BCF">
        <w:t xml:space="preserve">қаржы құралдарымен мәміле жасау кезінде клиенттік тапсырысты ең жақсы орындау үшін барлық </w:t>
      </w:r>
      <w:r w:rsidRPr="009F0BCF">
        <w:rPr>
          <w:lang w:val="kk-KZ"/>
        </w:rPr>
        <w:t xml:space="preserve">мүмкін </w:t>
      </w:r>
      <w:r w:rsidRPr="009F0BCF">
        <w:t>күш-жігері</w:t>
      </w:r>
      <w:r w:rsidRPr="009F0BCF">
        <w:rPr>
          <w:lang w:val="kk-KZ"/>
        </w:rPr>
        <w:t>н</w:t>
      </w:r>
      <w:r w:rsidRPr="009F0BCF">
        <w:t xml:space="preserve"> жұмса</w:t>
      </w:r>
      <w:r w:rsidRPr="009F0BCF">
        <w:rPr>
          <w:lang w:val="kk-KZ"/>
        </w:rPr>
        <w:t>уға</w:t>
      </w:r>
      <w:r w:rsidRPr="009F0BCF">
        <w:t>. Мүдделер қақтығысы туындаған жағдайда</w:t>
      </w:r>
      <w:r w:rsidRPr="009F0BCF">
        <w:rPr>
          <w:lang w:val="kk-KZ"/>
        </w:rPr>
        <w:t>,</w:t>
      </w:r>
      <w:r w:rsidRPr="009F0BCF">
        <w:t xml:space="preserve"> Брокер клиенттің мүдделерінің өз мүдделерінен басымдығын негізге ала отырып, қаржы құралдарымен мәміле жасауға</w:t>
      </w:r>
      <w:r w:rsidR="00FC1EAB" w:rsidRPr="009F0BCF">
        <w:t>;</w:t>
      </w:r>
    </w:p>
    <w:p w14:paraId="6B1B3C81" w14:textId="3447E8E0" w:rsidR="00FC1EAB" w:rsidRPr="009F0BCF" w:rsidRDefault="002220CB" w:rsidP="00FC1EAB">
      <w:pPr>
        <w:pStyle w:val="a5"/>
        <w:numPr>
          <w:ilvl w:val="0"/>
          <w:numId w:val="25"/>
        </w:numPr>
        <w:ind w:left="1276" w:hanging="709"/>
      </w:pPr>
      <w:bookmarkStart w:id="9" w:name="SUB2200"/>
      <w:bookmarkEnd w:id="9"/>
      <w:r w:rsidRPr="009F0BCF">
        <w:t xml:space="preserve">қаржы құралдарымен мәмілелер жүргізуге кедергі келтіретін </w:t>
      </w:r>
      <w:r w:rsidRPr="009F0BCF">
        <w:rPr>
          <w:lang w:val="kk-KZ"/>
        </w:rPr>
        <w:t>Б</w:t>
      </w:r>
      <w:r w:rsidRPr="009F0BCF">
        <w:t>рокерге белгілі болған барлық мән-жайлар туралы клиентке хабарлау</w:t>
      </w:r>
      <w:r w:rsidRPr="009F0BCF">
        <w:rPr>
          <w:lang w:val="kk-KZ"/>
        </w:rPr>
        <w:t>ға</w:t>
      </w:r>
      <w:r w:rsidR="00FC1EAB" w:rsidRPr="009F0BCF">
        <w:t>;</w:t>
      </w:r>
    </w:p>
    <w:p w14:paraId="0EED0738" w14:textId="30B79CF5" w:rsidR="00FC1EAB" w:rsidRPr="009F0BCF" w:rsidRDefault="002220CB" w:rsidP="00FC1EAB">
      <w:pPr>
        <w:pStyle w:val="a5"/>
        <w:numPr>
          <w:ilvl w:val="0"/>
          <w:numId w:val="25"/>
        </w:numPr>
        <w:ind w:left="1276" w:hanging="709"/>
      </w:pPr>
      <w:r w:rsidRPr="009F0BCF">
        <w:t xml:space="preserve">егер мұндай мәмілені орындау мүдделер қақтығысының туындауына әкеп соқтыратын болса, клиентке қаржы құралдарымен мәміле жасау туралы ұсыныстар бермеуге, </w:t>
      </w:r>
      <w:r w:rsidRPr="009F0BCF">
        <w:rPr>
          <w:lang w:val="kk-KZ"/>
        </w:rPr>
        <w:t>к</w:t>
      </w:r>
      <w:r w:rsidRPr="009F0BCF">
        <w:t>лиентті мүдделер қақтығысының туындау мүмкіндіктері мен фактілері туралы хабардар етуге</w:t>
      </w:r>
      <w:r w:rsidR="00FC1EAB" w:rsidRPr="009F0BCF">
        <w:t>;</w:t>
      </w:r>
    </w:p>
    <w:p w14:paraId="363AA79E" w14:textId="701BBF96" w:rsidR="00FC1EAB" w:rsidRPr="009F0BCF" w:rsidRDefault="002220CB" w:rsidP="00FC1EAB">
      <w:pPr>
        <w:pStyle w:val="a5"/>
        <w:numPr>
          <w:ilvl w:val="0"/>
          <w:numId w:val="25"/>
        </w:numPr>
        <w:ind w:left="1276" w:hanging="709"/>
      </w:pPr>
      <w:r w:rsidRPr="009F0BCF">
        <w:t xml:space="preserve">брокерлік шартта айқындалатын тәртіппен Клиентке клиенттік </w:t>
      </w:r>
      <w:r w:rsidRPr="009F0BCF">
        <w:rPr>
          <w:lang w:val="kk-KZ"/>
        </w:rPr>
        <w:t>т</w:t>
      </w:r>
      <w:r w:rsidRPr="009F0BCF">
        <w:t>апсырыстың орындалуы/орындалмағаны туралы есептерді ұсыну</w:t>
      </w:r>
      <w:r w:rsidRPr="009F0BCF">
        <w:rPr>
          <w:lang w:val="kk-KZ"/>
        </w:rPr>
        <w:t>ға</w:t>
      </w:r>
      <w:bookmarkStart w:id="10" w:name="OLE_LINK1"/>
      <w:bookmarkStart w:id="11" w:name="OLE_LINK2"/>
      <w:r w:rsidR="00FC1EAB" w:rsidRPr="009F0BCF">
        <w:t>;</w:t>
      </w:r>
    </w:p>
    <w:bookmarkEnd w:id="10"/>
    <w:bookmarkEnd w:id="11"/>
    <w:p w14:paraId="033D1BB0" w14:textId="0B5E7A61" w:rsidR="00FC1EAB" w:rsidRPr="009F0BCF" w:rsidRDefault="00B572B2" w:rsidP="00FC1EAB">
      <w:pPr>
        <w:pStyle w:val="a5"/>
        <w:numPr>
          <w:ilvl w:val="0"/>
          <w:numId w:val="25"/>
        </w:numPr>
        <w:ind w:left="1276" w:hanging="709"/>
      </w:pPr>
      <w:r w:rsidRPr="009F0BCF">
        <w:t xml:space="preserve">уәкілетті органды брокерлік </w:t>
      </w:r>
      <w:r w:rsidRPr="009F0BCF">
        <w:rPr>
          <w:lang w:val="kk-KZ"/>
        </w:rPr>
        <w:t>ш</w:t>
      </w:r>
      <w:r w:rsidRPr="009F0BCF">
        <w:t>артқа сәйкес жасалған немесе жасалуы жоспарланатын және оған қатысты ҚР заңнамасында осындай мәміле жасалған немесе брокер мұндай мәмілені жасасудан бас тартқан күннен кейінгі күннен кешіктірмей шектеулер мен ерекше талаптар белгіленген қаржы құралдарымен жасалған мәміле туралы хабардар етуге</w:t>
      </w:r>
      <w:r w:rsidR="00FC1EAB" w:rsidRPr="009F0BCF">
        <w:t>;</w:t>
      </w:r>
    </w:p>
    <w:p w14:paraId="5A5BE6C2" w14:textId="47E44D0A" w:rsidR="00FC1EAB" w:rsidRPr="009F0BCF" w:rsidRDefault="00B572B2" w:rsidP="00FC1EAB">
      <w:pPr>
        <w:pStyle w:val="a5"/>
        <w:numPr>
          <w:ilvl w:val="0"/>
          <w:numId w:val="25"/>
        </w:numPr>
        <w:ind w:left="1276" w:hanging="709"/>
      </w:pPr>
      <w:r w:rsidRPr="009F0BCF">
        <w:rPr>
          <w:lang w:val="kk-KZ"/>
        </w:rPr>
        <w:t>К</w:t>
      </w:r>
      <w:r w:rsidRPr="009F0BCF">
        <w:t xml:space="preserve">лиенттің </w:t>
      </w:r>
      <w:r w:rsidRPr="009F0BCF">
        <w:rPr>
          <w:lang w:val="kk-KZ"/>
        </w:rPr>
        <w:t>жеке</w:t>
      </w:r>
      <w:r w:rsidRPr="009F0BCF">
        <w:t xml:space="preserve"> шоты бойынша номиналды ұстауды есепке алу жүйесінде қамтылған ақпаратты сақтау</w:t>
      </w:r>
      <w:r w:rsidRPr="009F0BCF">
        <w:rPr>
          <w:lang w:val="kk-KZ"/>
        </w:rPr>
        <w:t>ға</w:t>
      </w:r>
      <w:r w:rsidR="00FC1EAB" w:rsidRPr="009F0BCF">
        <w:t xml:space="preserve">; </w:t>
      </w:r>
    </w:p>
    <w:p w14:paraId="12B086AF" w14:textId="51EC327A" w:rsidR="00FC1EAB" w:rsidRPr="009F0BCF" w:rsidRDefault="00B572B2" w:rsidP="00FC1EAB">
      <w:pPr>
        <w:pStyle w:val="a5"/>
        <w:numPr>
          <w:ilvl w:val="0"/>
          <w:numId w:val="25"/>
        </w:numPr>
        <w:ind w:left="1276" w:hanging="709"/>
      </w:pPr>
      <w:r w:rsidRPr="009F0BCF">
        <w:t xml:space="preserve">ҚР заңнамасында белгіленген тәртіппен және мерзімдерде Клиенттің </w:t>
      </w:r>
      <w:r w:rsidRPr="009F0BCF">
        <w:rPr>
          <w:lang w:val="kk-KZ"/>
        </w:rPr>
        <w:t xml:space="preserve">жеке </w:t>
      </w:r>
      <w:r w:rsidRPr="009F0BCF">
        <w:t>шоты бойынша өзгерістер енгізу</w:t>
      </w:r>
      <w:r w:rsidRPr="009F0BCF">
        <w:rPr>
          <w:lang w:val="kk-KZ"/>
        </w:rPr>
        <w:t>ге</w:t>
      </w:r>
      <w:r w:rsidR="00FC1EAB" w:rsidRPr="009F0BCF">
        <w:t xml:space="preserve">; </w:t>
      </w:r>
    </w:p>
    <w:p w14:paraId="192BA8C4" w14:textId="4FD7E525" w:rsidR="00FC1EAB" w:rsidRPr="009F0BCF" w:rsidRDefault="00B572B2" w:rsidP="00FC1EAB">
      <w:pPr>
        <w:pStyle w:val="a5"/>
        <w:numPr>
          <w:ilvl w:val="0"/>
          <w:numId w:val="25"/>
        </w:numPr>
        <w:ind w:left="1276" w:hanging="709"/>
      </w:pPr>
      <w:r w:rsidRPr="009F0BCF">
        <w:rPr>
          <w:lang w:val="kk-KZ"/>
        </w:rPr>
        <w:t>О</w:t>
      </w:r>
      <w:r w:rsidRPr="009F0BCF">
        <w:t xml:space="preserve">Д және </w:t>
      </w:r>
      <w:r w:rsidRPr="009F0BCF">
        <w:rPr>
          <w:lang w:val="kk-KZ"/>
        </w:rPr>
        <w:t>э</w:t>
      </w:r>
      <w:r w:rsidRPr="009F0BCF">
        <w:t xml:space="preserve">митенттің талабы бойынша бағалы қағаздары оның номиналды ұстауында болатын </w:t>
      </w:r>
      <w:r w:rsidRPr="009F0BCF">
        <w:rPr>
          <w:lang w:val="kk-KZ"/>
        </w:rPr>
        <w:t>К</w:t>
      </w:r>
      <w:r w:rsidRPr="009F0BCF">
        <w:t>лиент туралы мәліметтерді ұсыну</w:t>
      </w:r>
      <w:r w:rsidRPr="009F0BCF">
        <w:rPr>
          <w:lang w:val="kk-KZ"/>
        </w:rPr>
        <w:t>ға</w:t>
      </w:r>
      <w:r w:rsidR="00FC1EAB" w:rsidRPr="009F0BCF">
        <w:t>;</w:t>
      </w:r>
    </w:p>
    <w:p w14:paraId="3AF61BBA" w14:textId="154752BB" w:rsidR="00FC1EAB" w:rsidRPr="009F0BCF" w:rsidRDefault="00B572B2" w:rsidP="00FC1EAB">
      <w:pPr>
        <w:pStyle w:val="a5"/>
        <w:numPr>
          <w:ilvl w:val="0"/>
          <w:numId w:val="25"/>
        </w:numPr>
        <w:ind w:left="1276" w:hanging="709"/>
      </w:pPr>
      <w:r w:rsidRPr="009F0BCF">
        <w:rPr>
          <w:lang w:val="kk-KZ"/>
        </w:rPr>
        <w:t>э</w:t>
      </w:r>
      <w:r w:rsidRPr="009F0BCF">
        <w:t xml:space="preserve">митент жіберетін инвестициялық табысты алуға және оны </w:t>
      </w:r>
      <w:r w:rsidRPr="009F0BCF">
        <w:rPr>
          <w:lang w:val="kk-KZ"/>
        </w:rPr>
        <w:t>К</w:t>
      </w:r>
      <w:r w:rsidRPr="009F0BCF">
        <w:t xml:space="preserve">лиенттің </w:t>
      </w:r>
      <w:r w:rsidRPr="009F0BCF">
        <w:rPr>
          <w:lang w:val="kk-KZ"/>
        </w:rPr>
        <w:t xml:space="preserve">жеке </w:t>
      </w:r>
      <w:r w:rsidRPr="009F0BCF">
        <w:t>шотына аударуға</w:t>
      </w:r>
      <w:r w:rsidR="00FC1EAB" w:rsidRPr="009F0BCF">
        <w:t>;</w:t>
      </w:r>
    </w:p>
    <w:p w14:paraId="0E929513" w14:textId="0B9AEEC4" w:rsidR="00FC1EAB" w:rsidRPr="009F0BCF" w:rsidRDefault="00B572B2" w:rsidP="00FC1EAB">
      <w:pPr>
        <w:pStyle w:val="a5"/>
        <w:numPr>
          <w:ilvl w:val="0"/>
          <w:numId w:val="25"/>
        </w:numPr>
        <w:ind w:left="1276" w:hanging="709"/>
      </w:pPr>
      <w:r w:rsidRPr="009F0BCF">
        <w:rPr>
          <w:lang w:val="kk-KZ"/>
        </w:rPr>
        <w:t>К</w:t>
      </w:r>
      <w:r w:rsidRPr="009F0BCF">
        <w:t xml:space="preserve">лиентке тиесілі қаржы құралдары бойынша табыс алғаны туралы </w:t>
      </w:r>
      <w:r w:rsidRPr="009F0BCF">
        <w:rPr>
          <w:lang w:val="kk-KZ"/>
        </w:rPr>
        <w:t>К</w:t>
      </w:r>
      <w:r w:rsidRPr="009F0BCF">
        <w:t>лиентке хабарлау</w:t>
      </w:r>
      <w:r w:rsidRPr="009F0BCF">
        <w:rPr>
          <w:lang w:val="kk-KZ"/>
        </w:rPr>
        <w:t>ға</w:t>
      </w:r>
      <w:r w:rsidR="00FC1EAB" w:rsidRPr="009F0BCF">
        <w:t>;</w:t>
      </w:r>
    </w:p>
    <w:p w14:paraId="286DBFF6" w14:textId="07DAD5D8" w:rsidR="00FC1EAB" w:rsidRPr="009F0BCF" w:rsidRDefault="00B572B2" w:rsidP="00FC1EAB">
      <w:pPr>
        <w:pStyle w:val="a5"/>
        <w:numPr>
          <w:ilvl w:val="0"/>
          <w:numId w:val="25"/>
        </w:numPr>
        <w:ind w:left="1276" w:hanging="709"/>
      </w:pPr>
      <w:r w:rsidRPr="009F0BCF">
        <w:t xml:space="preserve">брокерлік </w:t>
      </w:r>
      <w:r w:rsidRPr="009F0BCF">
        <w:rPr>
          <w:lang w:val="kk-KZ"/>
        </w:rPr>
        <w:t>ш</w:t>
      </w:r>
      <w:r w:rsidRPr="009F0BCF">
        <w:t xml:space="preserve">артқа сәйкес </w:t>
      </w:r>
      <w:r w:rsidRPr="009F0BCF">
        <w:rPr>
          <w:lang w:val="kk-KZ"/>
        </w:rPr>
        <w:t>т</w:t>
      </w:r>
      <w:r w:rsidRPr="009F0BCF">
        <w:t xml:space="preserve">арифтердің өзгергені туралы </w:t>
      </w:r>
      <w:r w:rsidRPr="009F0BCF">
        <w:rPr>
          <w:lang w:val="kk-KZ"/>
        </w:rPr>
        <w:t>К</w:t>
      </w:r>
      <w:r w:rsidRPr="009F0BCF">
        <w:t>лиентке хабарлау</w:t>
      </w:r>
      <w:r w:rsidRPr="009F0BCF">
        <w:rPr>
          <w:lang w:val="kk-KZ"/>
        </w:rPr>
        <w:t>ға</w:t>
      </w:r>
      <w:r w:rsidR="00FC1EAB" w:rsidRPr="009F0BCF">
        <w:t>.</w:t>
      </w:r>
    </w:p>
    <w:p w14:paraId="156A13D7" w14:textId="54F798FD" w:rsidR="00FC1EAB" w:rsidRPr="009F0BCF" w:rsidRDefault="00FC1EAB" w:rsidP="00FC1EAB">
      <w:pPr>
        <w:pStyle w:val="a5"/>
        <w:numPr>
          <w:ilvl w:val="0"/>
          <w:numId w:val="7"/>
        </w:numPr>
        <w:ind w:left="567" w:hanging="567"/>
      </w:pPr>
      <w:r w:rsidRPr="009F0BCF">
        <w:t xml:space="preserve">Клиент </w:t>
      </w:r>
      <w:r w:rsidR="00B572B2" w:rsidRPr="009F0BCF">
        <w:rPr>
          <w:lang w:val="kk-KZ"/>
        </w:rPr>
        <w:t>құқылы</w:t>
      </w:r>
      <w:r w:rsidRPr="009F0BCF">
        <w:t>:</w:t>
      </w:r>
    </w:p>
    <w:p w14:paraId="2187DFEC" w14:textId="2335FAE1" w:rsidR="00FC1EAB" w:rsidRPr="009F0BCF" w:rsidRDefault="00B572B2" w:rsidP="00FC1EAB">
      <w:pPr>
        <w:pStyle w:val="a5"/>
        <w:numPr>
          <w:ilvl w:val="0"/>
          <w:numId w:val="26"/>
        </w:numPr>
        <w:ind w:left="1276" w:hanging="709"/>
      </w:pPr>
      <w:r w:rsidRPr="009F0BCF">
        <w:rPr>
          <w:lang w:val="kk-KZ"/>
        </w:rPr>
        <w:t>Б</w:t>
      </w:r>
      <w:r w:rsidRPr="009F0BCF">
        <w:t>рокерден брокерлік шартта және ҚР заңнамасында көзделген міндеттерді орындауды талап ету</w:t>
      </w:r>
      <w:r w:rsidRPr="009F0BCF">
        <w:rPr>
          <w:lang w:val="kk-KZ"/>
        </w:rPr>
        <w:t>ге</w:t>
      </w:r>
      <w:r w:rsidR="00FC1EAB" w:rsidRPr="009F0BCF">
        <w:t>;</w:t>
      </w:r>
    </w:p>
    <w:p w14:paraId="74A618C7" w14:textId="43A1A881" w:rsidR="00FC1EAB" w:rsidRPr="009F0BCF" w:rsidRDefault="00B572B2" w:rsidP="00FC1EAB">
      <w:pPr>
        <w:pStyle w:val="a5"/>
        <w:numPr>
          <w:ilvl w:val="0"/>
          <w:numId w:val="26"/>
        </w:numPr>
        <w:ind w:left="1276" w:hanging="709"/>
      </w:pPr>
      <w:r w:rsidRPr="009F0BCF">
        <w:rPr>
          <w:lang w:val="kk-KZ"/>
        </w:rPr>
        <w:t>Б</w:t>
      </w:r>
      <w:r w:rsidRPr="009F0BCF">
        <w:t xml:space="preserve">рокерден өзінің </w:t>
      </w:r>
      <w:r w:rsidRPr="009F0BCF">
        <w:rPr>
          <w:lang w:val="kk-KZ"/>
        </w:rPr>
        <w:t>ж</w:t>
      </w:r>
      <w:r w:rsidRPr="009F0BCF">
        <w:t>еке шотының жай-күйі туралы ақпарат алу</w:t>
      </w:r>
      <w:r w:rsidRPr="009F0BCF">
        <w:rPr>
          <w:lang w:val="kk-KZ"/>
        </w:rPr>
        <w:t>ға</w:t>
      </w:r>
      <w:r w:rsidRPr="009F0BCF">
        <w:t>;</w:t>
      </w:r>
      <w:r w:rsidRPr="009F0BCF">
        <w:rPr>
          <w:lang w:val="kk-KZ"/>
        </w:rPr>
        <w:t xml:space="preserve"> </w:t>
      </w:r>
    </w:p>
    <w:p w14:paraId="23118567" w14:textId="22C6B2B9" w:rsidR="00FC1EAB" w:rsidRPr="009F0BCF" w:rsidRDefault="00B572B2" w:rsidP="00FC1EAB">
      <w:pPr>
        <w:pStyle w:val="a5"/>
        <w:numPr>
          <w:ilvl w:val="0"/>
          <w:numId w:val="26"/>
        </w:numPr>
        <w:ind w:left="1276" w:hanging="709"/>
      </w:pPr>
      <w:r w:rsidRPr="009F0BCF">
        <w:rPr>
          <w:lang w:val="kk-KZ"/>
        </w:rPr>
        <w:t>Б</w:t>
      </w:r>
      <w:r w:rsidRPr="009F0BCF">
        <w:t xml:space="preserve">рокермен жасалған жеке келісім негізінде </w:t>
      </w:r>
      <w:r w:rsidRPr="009F0BCF">
        <w:rPr>
          <w:lang w:val="kk-KZ"/>
        </w:rPr>
        <w:t>Б</w:t>
      </w:r>
      <w:r w:rsidRPr="009F0BCF">
        <w:t>рокерден қосымша қызметтер алу</w:t>
      </w:r>
      <w:r w:rsidRPr="009F0BCF">
        <w:rPr>
          <w:lang w:val="kk-KZ"/>
        </w:rPr>
        <w:t>ға</w:t>
      </w:r>
      <w:r w:rsidR="00FC1EAB" w:rsidRPr="009F0BCF">
        <w:t>;</w:t>
      </w:r>
    </w:p>
    <w:p w14:paraId="723784AD" w14:textId="070E9152" w:rsidR="00FC1EAB" w:rsidRPr="009F0BCF" w:rsidRDefault="00B572B2" w:rsidP="00FC1EAB">
      <w:pPr>
        <w:pStyle w:val="a5"/>
        <w:numPr>
          <w:ilvl w:val="0"/>
          <w:numId w:val="26"/>
        </w:numPr>
        <w:ind w:left="1276" w:hanging="709"/>
      </w:pPr>
      <w:r w:rsidRPr="009F0BCF">
        <w:t>ҚР заңнамасында көзделген өзге де құқықтарды іске асыру</w:t>
      </w:r>
      <w:r w:rsidRPr="009F0BCF">
        <w:rPr>
          <w:lang w:val="kk-KZ"/>
        </w:rPr>
        <w:t>ға</w:t>
      </w:r>
      <w:r w:rsidR="00FC1EAB" w:rsidRPr="009F0BCF">
        <w:t>.</w:t>
      </w:r>
    </w:p>
    <w:p w14:paraId="56E9CCE5" w14:textId="6FA17B53" w:rsidR="00FC1EAB" w:rsidRPr="009F0BCF" w:rsidRDefault="00FC1EAB" w:rsidP="00FC1EAB">
      <w:pPr>
        <w:pStyle w:val="a5"/>
        <w:numPr>
          <w:ilvl w:val="0"/>
          <w:numId w:val="7"/>
        </w:numPr>
        <w:ind w:left="567" w:hanging="567"/>
      </w:pPr>
      <w:r w:rsidRPr="009F0BCF">
        <w:t xml:space="preserve">Клиент </w:t>
      </w:r>
      <w:r w:rsidR="00B572B2" w:rsidRPr="009F0BCF">
        <w:rPr>
          <w:lang w:val="kk-KZ"/>
        </w:rPr>
        <w:t>міндетті</w:t>
      </w:r>
      <w:r w:rsidRPr="009F0BCF">
        <w:t>:</w:t>
      </w:r>
    </w:p>
    <w:p w14:paraId="62664455" w14:textId="46C845FB" w:rsidR="00FC1EAB" w:rsidRPr="009F0BCF" w:rsidRDefault="00B572B2" w:rsidP="00FC1EAB">
      <w:pPr>
        <w:pStyle w:val="a5"/>
        <w:numPr>
          <w:ilvl w:val="0"/>
          <w:numId w:val="27"/>
        </w:numPr>
        <w:ind w:hanging="720"/>
      </w:pPr>
      <w:r w:rsidRPr="009F0BCF">
        <w:rPr>
          <w:lang w:val="kk-KZ"/>
        </w:rPr>
        <w:t>Б</w:t>
      </w:r>
      <w:r w:rsidRPr="009F0BCF">
        <w:t>рокердің қаржы құралдарымен мәмілелер жүргізуге байланысты шығыстарын, сондай-ақ брокерлік шартта айқындалатын тәртіп</w:t>
      </w:r>
      <w:r w:rsidRPr="009F0BCF">
        <w:rPr>
          <w:lang w:val="kk-KZ"/>
        </w:rPr>
        <w:t xml:space="preserve"> </w:t>
      </w:r>
      <w:r w:rsidRPr="009F0BCF">
        <w:t>пен шарттарда сыйақыны төлеуге</w:t>
      </w:r>
      <w:r w:rsidR="00FC1EAB" w:rsidRPr="009F0BCF">
        <w:t>;</w:t>
      </w:r>
    </w:p>
    <w:p w14:paraId="0858543D" w14:textId="6D85CCF7" w:rsidR="00FC1EAB" w:rsidRPr="009F0BCF" w:rsidRDefault="00B572B2" w:rsidP="00FC1EAB">
      <w:pPr>
        <w:pStyle w:val="a5"/>
        <w:numPr>
          <w:ilvl w:val="0"/>
          <w:numId w:val="27"/>
        </w:numPr>
        <w:ind w:hanging="720"/>
      </w:pPr>
      <w:r w:rsidRPr="009F0BCF">
        <w:t xml:space="preserve">мәміле бойынша салықтар мен төлемдерді, оның ішінде </w:t>
      </w:r>
      <w:r w:rsidRPr="009F0BCF">
        <w:rPr>
          <w:lang w:val="kk-KZ"/>
        </w:rPr>
        <w:t>Б</w:t>
      </w:r>
      <w:r w:rsidRPr="009F0BCF">
        <w:t>рокерге және қызмет көрсететін үшінші тұлғалардың комиссиясына сыйақыны, сондай-ақ ҚР заңнамасында белгіленген кез келген төлемдерді қоса алғанда, берілген клиенттік тапсырыстарға/бұйрықтарға сәйкес олармен мәмілелер және операциялар жасау үшін қажетті қаржы құралдарының болуын қамтамасыз ету</w:t>
      </w:r>
      <w:r w:rsidRPr="009F0BCF">
        <w:rPr>
          <w:lang w:val="kk-KZ"/>
        </w:rPr>
        <w:t>ге</w:t>
      </w:r>
      <w:r w:rsidR="00FC1EAB" w:rsidRPr="009F0BCF">
        <w:t>;</w:t>
      </w:r>
    </w:p>
    <w:p w14:paraId="3FA45617" w14:textId="24F49F2D" w:rsidR="00FC1EAB" w:rsidRPr="009F0BCF" w:rsidRDefault="00B572B2" w:rsidP="00FC1EAB">
      <w:pPr>
        <w:pStyle w:val="a5"/>
        <w:numPr>
          <w:ilvl w:val="0"/>
          <w:numId w:val="27"/>
        </w:numPr>
        <w:ind w:hanging="720"/>
      </w:pPr>
      <w:r w:rsidRPr="009F0BCF">
        <w:t xml:space="preserve">брокерлік </w:t>
      </w:r>
      <w:r w:rsidRPr="009F0BCF">
        <w:rPr>
          <w:lang w:val="kk-KZ"/>
        </w:rPr>
        <w:t>ш</w:t>
      </w:r>
      <w:r w:rsidRPr="009F0BCF">
        <w:t xml:space="preserve">артқа сәйкес </w:t>
      </w:r>
      <w:r w:rsidRPr="009F0BCF">
        <w:rPr>
          <w:lang w:val="kk-KZ"/>
        </w:rPr>
        <w:t>Б</w:t>
      </w:r>
      <w:r w:rsidRPr="009F0BCF">
        <w:t>рокерге берілген қаржы құралдарының кез келген төлемдерден, кепілден, ауыртпалықтан немесе ұстап қалудан босатылуын қамтамасыз ету</w:t>
      </w:r>
      <w:r w:rsidRPr="009F0BCF">
        <w:rPr>
          <w:lang w:val="kk-KZ"/>
        </w:rPr>
        <w:t>ге</w:t>
      </w:r>
      <w:r w:rsidR="00FC1EAB" w:rsidRPr="009F0BCF">
        <w:t>;</w:t>
      </w:r>
    </w:p>
    <w:p w14:paraId="1E879776" w14:textId="0E7578B8" w:rsidR="00FC1EAB" w:rsidRPr="009F0BCF" w:rsidRDefault="00B572B2" w:rsidP="00FC1EAB">
      <w:pPr>
        <w:pStyle w:val="a5"/>
        <w:numPr>
          <w:ilvl w:val="0"/>
          <w:numId w:val="27"/>
        </w:numPr>
        <w:ind w:hanging="720"/>
      </w:pPr>
      <w:r w:rsidRPr="009F0BCF">
        <w:t xml:space="preserve">осындай өзгерістер туындаған сәттен бастап 3 (үш) жұмыс күнінен кешіктірілмейтін мерзімде, оның ішінде </w:t>
      </w:r>
      <w:r w:rsidRPr="009F0BCF">
        <w:rPr>
          <w:lang w:val="kk-KZ"/>
        </w:rPr>
        <w:t>Б</w:t>
      </w:r>
      <w:r w:rsidRPr="009F0BCF">
        <w:t xml:space="preserve">рокердің ішкі құжаттарына сәйкес талап етілсе, </w:t>
      </w:r>
      <w:r w:rsidRPr="009F0BCF">
        <w:rPr>
          <w:lang w:val="kk-KZ"/>
        </w:rPr>
        <w:t>Б</w:t>
      </w:r>
      <w:r w:rsidRPr="009F0BCF">
        <w:t xml:space="preserve">рокер белгілеген нысан бойынша бұйрықтар жібере отырып, өзінің сауалнамалық деректерінің өзгергені туралы </w:t>
      </w:r>
      <w:r w:rsidRPr="009F0BCF">
        <w:rPr>
          <w:lang w:val="kk-KZ"/>
        </w:rPr>
        <w:t>Б</w:t>
      </w:r>
      <w:r w:rsidRPr="009F0BCF">
        <w:t>рокерге жазбаша хабарлауға</w:t>
      </w:r>
      <w:r w:rsidR="00FC1EAB" w:rsidRPr="009F0BCF">
        <w:t>;</w:t>
      </w:r>
    </w:p>
    <w:p w14:paraId="52CA3AF2" w14:textId="44D4572D" w:rsidR="00FC1EAB" w:rsidRPr="009F0BCF" w:rsidRDefault="00B572B2" w:rsidP="00FC1EAB">
      <w:pPr>
        <w:pStyle w:val="a5"/>
        <w:numPr>
          <w:ilvl w:val="0"/>
          <w:numId w:val="27"/>
        </w:numPr>
        <w:ind w:hanging="720"/>
      </w:pPr>
      <w:r w:rsidRPr="009F0BCF">
        <w:lastRenderedPageBreak/>
        <w:t xml:space="preserve">қаржы құралдарымен мәмілелерді және </w:t>
      </w:r>
      <w:r w:rsidRPr="009F0BCF">
        <w:rPr>
          <w:lang w:val="kk-KZ"/>
        </w:rPr>
        <w:t xml:space="preserve">жеке </w:t>
      </w:r>
      <w:r w:rsidRPr="009F0BCF">
        <w:t xml:space="preserve">шот бойынша операцияларды жүзеге асыру үшін барлық қажетті құжаттарды </w:t>
      </w:r>
      <w:r w:rsidR="00084611">
        <w:t>уақытылы</w:t>
      </w:r>
      <w:r w:rsidRPr="009F0BCF">
        <w:t xml:space="preserve"> ұсыну</w:t>
      </w:r>
      <w:r w:rsidRPr="009F0BCF">
        <w:rPr>
          <w:lang w:val="kk-KZ"/>
        </w:rPr>
        <w:t>ға</w:t>
      </w:r>
      <w:r w:rsidR="00FC1EAB" w:rsidRPr="009F0BCF">
        <w:t>;</w:t>
      </w:r>
    </w:p>
    <w:p w14:paraId="33442EC8" w14:textId="285046EA" w:rsidR="00FC1EAB" w:rsidRPr="009F0BCF" w:rsidRDefault="00B572B2" w:rsidP="00FC1EAB">
      <w:pPr>
        <w:pStyle w:val="a5"/>
        <w:numPr>
          <w:ilvl w:val="0"/>
          <w:numId w:val="27"/>
        </w:numPr>
        <w:ind w:hanging="720"/>
      </w:pPr>
      <w:r w:rsidRPr="009F0BCF">
        <w:t xml:space="preserve">көрсетілген төлемдер, міндеттемелер, шығыстар немесе залалдар </w:t>
      </w:r>
      <w:r w:rsidR="00146F7F" w:rsidRPr="009F0BCF">
        <w:t>оның қызметкерлерінің міндеттерін қасақана орындамауы немесе абайсызда орындамауы</w:t>
      </w:r>
      <w:r w:rsidR="00146F7F" w:rsidRPr="009F0BCF">
        <w:rPr>
          <w:lang w:val="kk-KZ"/>
        </w:rPr>
        <w:t xml:space="preserve"> </w:t>
      </w:r>
      <w:r w:rsidRPr="009F0BCF">
        <w:t xml:space="preserve">нәтижесінде </w:t>
      </w:r>
      <w:r w:rsidRPr="009F0BCF">
        <w:rPr>
          <w:lang w:val="kk-KZ"/>
        </w:rPr>
        <w:t>Б</w:t>
      </w:r>
      <w:r w:rsidRPr="009F0BCF">
        <w:t xml:space="preserve">рокердің кінәсінен туындаған жағдайларды қоспағанда, </w:t>
      </w:r>
      <w:r w:rsidRPr="009F0BCF">
        <w:rPr>
          <w:lang w:val="kk-KZ"/>
        </w:rPr>
        <w:t>Б</w:t>
      </w:r>
      <w:r w:rsidRPr="009F0BCF">
        <w:t xml:space="preserve">рокерге қандай да бір себеппен </w:t>
      </w:r>
      <w:r w:rsidRPr="009F0BCF">
        <w:rPr>
          <w:lang w:val="kk-KZ"/>
        </w:rPr>
        <w:t>Б</w:t>
      </w:r>
      <w:r w:rsidRPr="009F0BCF">
        <w:t xml:space="preserve">рокер шеккен залалдарды, міндеттемелерді немесе шығыстарды, соның ішінде </w:t>
      </w:r>
      <w:r w:rsidRPr="009F0BCF">
        <w:rPr>
          <w:lang w:val="kk-KZ"/>
        </w:rPr>
        <w:t>К</w:t>
      </w:r>
      <w:r w:rsidRPr="009F0BCF">
        <w:t>лиентке көрсетілген қызметке не брокерлік шарт бойынша кез келген рұқсат етілген әрекетке жанама немесе тікелей қатысты немесе оның нәтижесінде есептелген кез келген салықтарды өтеуге</w:t>
      </w:r>
      <w:r w:rsidR="00FC1EAB" w:rsidRPr="009F0BCF">
        <w:t>;</w:t>
      </w:r>
    </w:p>
    <w:p w14:paraId="59C37277" w14:textId="572B882B" w:rsidR="00FC1EAB" w:rsidRPr="009F0BCF" w:rsidRDefault="00146F7F" w:rsidP="00FC1EAB">
      <w:pPr>
        <w:pStyle w:val="a5"/>
        <w:numPr>
          <w:ilvl w:val="0"/>
          <w:numId w:val="27"/>
        </w:numPr>
        <w:ind w:hanging="720"/>
      </w:pPr>
      <w:r w:rsidRPr="009F0BCF">
        <w:rPr>
          <w:lang w:val="kk-KZ"/>
        </w:rPr>
        <w:t>Б</w:t>
      </w:r>
      <w:r w:rsidRPr="009F0BCF">
        <w:t>рокерден брокерлік шарт бойынша көрсетілген қызметтерді қабылдау</w:t>
      </w:r>
      <w:r w:rsidRPr="009F0BCF">
        <w:rPr>
          <w:lang w:val="kk-KZ"/>
        </w:rPr>
        <w:t>ға</w:t>
      </w:r>
      <w:r w:rsidR="00FC1EAB" w:rsidRPr="009F0BCF">
        <w:t>;</w:t>
      </w:r>
    </w:p>
    <w:p w14:paraId="3A0B27D5" w14:textId="495163BB" w:rsidR="00FC1EAB" w:rsidRPr="009F0BCF" w:rsidRDefault="00146F7F" w:rsidP="00FC1EAB">
      <w:pPr>
        <w:pStyle w:val="a5"/>
        <w:numPr>
          <w:ilvl w:val="0"/>
          <w:numId w:val="27"/>
        </w:numPr>
        <w:ind w:hanging="720"/>
      </w:pPr>
      <w:r w:rsidRPr="009F0BCF">
        <w:rPr>
          <w:lang w:val="kk-KZ"/>
        </w:rPr>
        <w:t>Б</w:t>
      </w:r>
      <w:r w:rsidRPr="009F0BCF">
        <w:t>рокерді клиенттің тапсырысын/бұйрығын орындау бойынша клиенттің өзіне үшінші тұлға алдында қабылдаған міндеттемелерінен босату</w:t>
      </w:r>
      <w:r w:rsidRPr="009F0BCF">
        <w:rPr>
          <w:lang w:val="kk-KZ"/>
        </w:rPr>
        <w:t>ға</w:t>
      </w:r>
      <w:r w:rsidR="00FC1EAB" w:rsidRPr="009F0BCF">
        <w:t>;</w:t>
      </w:r>
    </w:p>
    <w:p w14:paraId="5903DFBC" w14:textId="3821E17D" w:rsidR="00FC1EAB" w:rsidRPr="009F0BCF" w:rsidRDefault="00146F7F" w:rsidP="00FC1EAB">
      <w:pPr>
        <w:pStyle w:val="a5"/>
        <w:numPr>
          <w:ilvl w:val="0"/>
          <w:numId w:val="27"/>
        </w:numPr>
        <w:ind w:hanging="720"/>
      </w:pPr>
      <w:r w:rsidRPr="009F0BCF">
        <w:t>брокерлік шартта және ҚР заңнамасында көзделген өзге де міндеттер</w:t>
      </w:r>
      <w:r w:rsidR="00FC1EAB" w:rsidRPr="009F0BCF">
        <w:t>.</w:t>
      </w:r>
    </w:p>
    <w:p w14:paraId="04AB0279" w14:textId="04D189C1" w:rsidR="00FC1EAB" w:rsidRPr="009F0BCF" w:rsidRDefault="00146F7F" w:rsidP="00FC1EAB">
      <w:pPr>
        <w:pStyle w:val="a5"/>
        <w:numPr>
          <w:ilvl w:val="0"/>
          <w:numId w:val="7"/>
        </w:numPr>
        <w:ind w:left="567" w:hanging="567"/>
      </w:pPr>
      <w:r w:rsidRPr="009F0BCF">
        <w:t>Брокерлік шарттың тараптары мынадай жауапкершілік көтереді</w:t>
      </w:r>
      <w:r w:rsidR="00FC1EAB" w:rsidRPr="009F0BCF">
        <w:t>:</w:t>
      </w:r>
    </w:p>
    <w:p w14:paraId="2F8A80E6" w14:textId="01152574" w:rsidR="00FC1EAB" w:rsidRPr="009F0BCF" w:rsidRDefault="00146F7F" w:rsidP="00FC1EAB">
      <w:pPr>
        <w:pStyle w:val="a5"/>
        <w:numPr>
          <w:ilvl w:val="0"/>
          <w:numId w:val="28"/>
        </w:numPr>
        <w:ind w:hanging="720"/>
      </w:pPr>
      <w:r w:rsidRPr="009F0BCF">
        <w:t>брокерлік шарт бойынша міндеттемелер орындалмаған және/немесе тиісінше орындалмаған жағдайда</w:t>
      </w:r>
      <w:r w:rsidRPr="009F0BCF">
        <w:rPr>
          <w:lang w:val="kk-KZ"/>
        </w:rPr>
        <w:t>,</w:t>
      </w:r>
      <w:r w:rsidRPr="009F0BCF">
        <w:t xml:space="preserve"> </w:t>
      </w:r>
      <w:r w:rsidRPr="009F0BCF">
        <w:rPr>
          <w:lang w:val="kk-KZ"/>
        </w:rPr>
        <w:t>т</w:t>
      </w:r>
      <w:r w:rsidRPr="009F0BCF">
        <w:t xml:space="preserve">араптар ҚР заңнамасына, АХҚО қағидаларына (егер қолданылса) және брокерлік </w:t>
      </w:r>
      <w:r w:rsidRPr="009F0BCF">
        <w:rPr>
          <w:lang w:val="kk-KZ"/>
        </w:rPr>
        <w:t>ш</w:t>
      </w:r>
      <w:r w:rsidRPr="009F0BCF">
        <w:t>артқа сәйкес жауап</w:t>
      </w:r>
      <w:r w:rsidRPr="009F0BCF">
        <w:rPr>
          <w:lang w:val="kk-KZ"/>
        </w:rPr>
        <w:t>кершілік көтереді</w:t>
      </w:r>
      <w:r w:rsidR="00FC1EAB" w:rsidRPr="009F0BCF">
        <w:t>;</w:t>
      </w:r>
    </w:p>
    <w:p w14:paraId="6F7FC015" w14:textId="4539C4C3" w:rsidR="00FC1EAB" w:rsidRPr="009F0BCF" w:rsidRDefault="00146F7F" w:rsidP="00FC1EAB">
      <w:pPr>
        <w:pStyle w:val="a5"/>
        <w:numPr>
          <w:ilvl w:val="0"/>
          <w:numId w:val="28"/>
        </w:numPr>
        <w:ind w:hanging="720"/>
      </w:pPr>
      <w:r w:rsidRPr="009F0BCF">
        <w:t xml:space="preserve">клиентке қаржы құралдарымен мәміле жасау туралы ұсыныстар берілген жағдайда, егер мұндай мәміле жасау мүдделер қақтығысының туындауына әкеп соқтырса, сондай-ақ </w:t>
      </w:r>
      <w:r w:rsidRPr="009F0BCF">
        <w:rPr>
          <w:lang w:val="kk-KZ"/>
        </w:rPr>
        <w:t>к</w:t>
      </w:r>
      <w:r w:rsidRPr="009F0BCF">
        <w:t xml:space="preserve">лиентті мүдделер қақтығысының туындау мүмкіндігі мен фактілері туралы хабардар етпесе, Брокер </w:t>
      </w:r>
      <w:r w:rsidRPr="009F0BCF">
        <w:rPr>
          <w:lang w:val="kk-KZ"/>
        </w:rPr>
        <w:t>К</w:t>
      </w:r>
      <w:r w:rsidRPr="009F0BCF">
        <w:t>лиентке осындай бұзушылықтар нәтижесінде келтірілген залалды өтейді</w:t>
      </w:r>
      <w:r w:rsidR="00FC1EAB" w:rsidRPr="009F0BCF">
        <w:t>;</w:t>
      </w:r>
    </w:p>
    <w:p w14:paraId="12F8DF3E" w14:textId="543E3B10" w:rsidR="00FC1EAB" w:rsidRPr="009F0BCF" w:rsidRDefault="00146F7F" w:rsidP="00FC1EAB">
      <w:pPr>
        <w:pStyle w:val="a5"/>
        <w:numPr>
          <w:ilvl w:val="0"/>
          <w:numId w:val="28"/>
        </w:numPr>
        <w:ind w:hanging="720"/>
      </w:pPr>
      <w:r w:rsidRPr="009F0BCF">
        <w:t xml:space="preserve">клиенттің кінәсінен туындаған, бірақ олармен шектелмей, </w:t>
      </w:r>
      <w:r w:rsidRPr="009F0BCF">
        <w:rPr>
          <w:lang w:val="kk-KZ"/>
        </w:rPr>
        <w:t>Б</w:t>
      </w:r>
      <w:r w:rsidRPr="009F0BCF">
        <w:t xml:space="preserve">рокердің шығыстарын, сыйақыларды қоса алғанда, брокерлік шарт бойынша төлемдерді жүзеге асыру мерзімдері бұзылған жағдайда, </w:t>
      </w:r>
      <w:r w:rsidRPr="009F0BCF">
        <w:rPr>
          <w:lang w:val="kk-KZ"/>
        </w:rPr>
        <w:t>К</w:t>
      </w:r>
      <w:r w:rsidRPr="009F0BCF">
        <w:t xml:space="preserve">лиент </w:t>
      </w:r>
      <w:r w:rsidRPr="009F0BCF">
        <w:rPr>
          <w:lang w:val="kk-KZ"/>
        </w:rPr>
        <w:t>Б</w:t>
      </w:r>
      <w:r w:rsidRPr="009F0BCF">
        <w:t>рокерге мерзімі өткен әрбір күнтізбелік күн үшін брокерлік шартта белгіленген мөлшерде өсімпұл төлейді</w:t>
      </w:r>
      <w:r w:rsidR="00FC1EAB" w:rsidRPr="009F0BCF">
        <w:t>;</w:t>
      </w:r>
    </w:p>
    <w:p w14:paraId="7098F981" w14:textId="256F7E93" w:rsidR="00FC1EAB" w:rsidRPr="009F0BCF" w:rsidRDefault="00146F7F" w:rsidP="00FC1EAB">
      <w:pPr>
        <w:pStyle w:val="a5"/>
        <w:numPr>
          <w:ilvl w:val="0"/>
          <w:numId w:val="28"/>
        </w:numPr>
        <w:ind w:hanging="720"/>
      </w:pPr>
      <w:r w:rsidRPr="009F0BCF">
        <w:t xml:space="preserve">өз кінәсі бойынша мәмілені бұзғаны үшін Клиент </w:t>
      </w:r>
      <w:r w:rsidRPr="009F0BCF">
        <w:rPr>
          <w:lang w:val="kk-KZ"/>
        </w:rPr>
        <w:t>Б</w:t>
      </w:r>
      <w:r w:rsidRPr="009F0BCF">
        <w:t xml:space="preserve">рокерге брокерлік шартта белгіленген мөлшерде айыппұл, сондай-ақ мәмілені бұзғаны үшін </w:t>
      </w:r>
      <w:r w:rsidRPr="009F0BCF">
        <w:rPr>
          <w:lang w:val="kk-KZ"/>
        </w:rPr>
        <w:t>с</w:t>
      </w:r>
      <w:r w:rsidRPr="009F0BCF">
        <w:t xml:space="preserve">ауда-саттықты ұйымдастырушының, тауар биржасының ішкі құжаттарында белгіленген барлық айыппұл санкцияларын төлейді. Брокер </w:t>
      </w:r>
      <w:r w:rsidRPr="009F0BCF">
        <w:rPr>
          <w:lang w:val="kk-KZ"/>
        </w:rPr>
        <w:t>К</w:t>
      </w:r>
      <w:r w:rsidRPr="009F0BCF">
        <w:t xml:space="preserve">лиенттің </w:t>
      </w:r>
      <w:r w:rsidRPr="009F0BCF">
        <w:rPr>
          <w:lang w:val="kk-KZ"/>
        </w:rPr>
        <w:t>жеке</w:t>
      </w:r>
      <w:r w:rsidRPr="009F0BCF">
        <w:t xml:space="preserve"> шотынан және/немесе клиенттің кез келген өзге шотынан тиісті сомаларды акцептсіз есептен шығару және оларды </w:t>
      </w:r>
      <w:r w:rsidRPr="009F0BCF">
        <w:rPr>
          <w:lang w:val="kk-KZ"/>
        </w:rPr>
        <w:t>Б</w:t>
      </w:r>
      <w:r w:rsidRPr="009F0BCF">
        <w:t xml:space="preserve">рокердің шотына аудару жолымен брокер төлеген немесе </w:t>
      </w:r>
      <w:r w:rsidRPr="009F0BCF">
        <w:rPr>
          <w:lang w:val="kk-KZ"/>
        </w:rPr>
        <w:t>Б</w:t>
      </w:r>
      <w:r w:rsidRPr="009F0BCF">
        <w:t>рокер төлеуге болжанатын айыппұлдардың сомаларын ұстап қалуға құқылы</w:t>
      </w:r>
      <w:r w:rsidR="00FC1EAB" w:rsidRPr="009F0BCF">
        <w:t>.</w:t>
      </w:r>
    </w:p>
    <w:p w14:paraId="37A8BB9B" w14:textId="06E26E97" w:rsidR="00FC1EAB" w:rsidRPr="009F0BCF" w:rsidRDefault="00146F7F" w:rsidP="00FC1EAB">
      <w:pPr>
        <w:pStyle w:val="a5"/>
        <w:numPr>
          <w:ilvl w:val="0"/>
          <w:numId w:val="7"/>
        </w:numPr>
        <w:ind w:left="567" w:hanging="567"/>
      </w:pPr>
      <w:r w:rsidRPr="009F0BCF">
        <w:t>Тұрақсыздық айыбын төлеу туралы талап жәбірленуші тараптың құқығы болып табылады және оны осы Тарап жазбаша нысанда ұсынады</w:t>
      </w:r>
      <w:r w:rsidR="00FC1EAB" w:rsidRPr="009F0BCF">
        <w:t>.</w:t>
      </w:r>
    </w:p>
    <w:p w14:paraId="5F31F8F5" w14:textId="1FCA6C87" w:rsidR="00FC1EAB" w:rsidRPr="009F0BCF" w:rsidRDefault="00146F7F" w:rsidP="00FC1EAB">
      <w:pPr>
        <w:pStyle w:val="a5"/>
        <w:numPr>
          <w:ilvl w:val="0"/>
          <w:numId w:val="7"/>
        </w:numPr>
        <w:ind w:left="567" w:hanging="567"/>
      </w:pPr>
      <w:r w:rsidRPr="009F0BCF">
        <w:t>Брокер Клиент алдында мыналар үшін жауап бермейді</w:t>
      </w:r>
      <w:r w:rsidR="00FC1EAB" w:rsidRPr="009F0BCF">
        <w:t>:</w:t>
      </w:r>
    </w:p>
    <w:p w14:paraId="1B28AC11" w14:textId="4678DDC6" w:rsidR="00FC1EAB" w:rsidRPr="009F0BCF" w:rsidRDefault="00146F7F" w:rsidP="00FC1EAB">
      <w:pPr>
        <w:pStyle w:val="a5"/>
        <w:numPr>
          <w:ilvl w:val="0"/>
          <w:numId w:val="29"/>
        </w:numPr>
        <w:ind w:hanging="720"/>
      </w:pPr>
      <w:r w:rsidRPr="009F0BCF">
        <w:rPr>
          <w:lang w:val="kk-KZ"/>
        </w:rPr>
        <w:t>К</w:t>
      </w:r>
      <w:r w:rsidRPr="009F0BCF">
        <w:t>лиенттің брокерлік шарт бойынша міндеттемелерін орындамауының не</w:t>
      </w:r>
      <w:r w:rsidR="00E64932">
        <w:rPr>
          <w:lang w:val="kk-KZ"/>
        </w:rPr>
        <w:t>месе</w:t>
      </w:r>
      <w:r w:rsidRPr="009F0BCF">
        <w:t xml:space="preserve"> тиісінше орындамауының, оның ішінде Клиенттің </w:t>
      </w:r>
      <w:r w:rsidRPr="009F0BCF">
        <w:rPr>
          <w:lang w:val="kk-KZ"/>
        </w:rPr>
        <w:t>Б</w:t>
      </w:r>
      <w:r w:rsidRPr="009F0BCF">
        <w:t xml:space="preserve">рокерге өзінің сауалнамалық деректерінің (банк деректемелерінің, сенім білдірілген </w:t>
      </w:r>
      <w:r w:rsidR="000F526C" w:rsidRPr="000F526C">
        <w:t>тұлға</w:t>
      </w:r>
      <w:r w:rsidR="000F526C">
        <w:rPr>
          <w:lang w:val="kk-KZ"/>
        </w:rPr>
        <w:t>л</w:t>
      </w:r>
      <w:r w:rsidRPr="009F0BCF">
        <w:t>ар өкілеттіктерінің жарамдылығының және басқалардың)</w:t>
      </w:r>
      <w:r w:rsidRPr="009F0BCF">
        <w:rPr>
          <w:lang w:val="kk-KZ"/>
        </w:rPr>
        <w:t xml:space="preserve"> </w:t>
      </w:r>
      <w:r w:rsidRPr="009F0BCF">
        <w:t>өзгеруі туралы хабарламауына/</w:t>
      </w:r>
      <w:r w:rsidR="00084611">
        <w:t>уақытылы</w:t>
      </w:r>
      <w:r w:rsidRPr="009F0BCF">
        <w:t xml:space="preserve"> хабарламауына байланысты залалдар</w:t>
      </w:r>
      <w:r w:rsidR="00FC1EAB" w:rsidRPr="009F0BCF">
        <w:t>;</w:t>
      </w:r>
    </w:p>
    <w:p w14:paraId="025DD295" w14:textId="3B31253E" w:rsidR="00FC1EAB" w:rsidRPr="009F0BCF" w:rsidRDefault="00146F7F" w:rsidP="00FC1EAB">
      <w:pPr>
        <w:pStyle w:val="a5"/>
        <w:numPr>
          <w:ilvl w:val="0"/>
          <w:numId w:val="29"/>
        </w:numPr>
        <w:ind w:hanging="720"/>
      </w:pPr>
      <w:r w:rsidRPr="009F0BCF">
        <w:t>қаржы құралдары эмитенттерінің, сондай-ақ кез келген үшінші тұлғалардың әрекеттері немесе әрекетсіздігі</w:t>
      </w:r>
      <w:r w:rsidR="00FC1EAB" w:rsidRPr="009F0BCF">
        <w:t>;</w:t>
      </w:r>
    </w:p>
    <w:p w14:paraId="64645FC4" w14:textId="42CE66F1" w:rsidR="00FC1EAB" w:rsidRPr="009F0BCF" w:rsidRDefault="00146F7F" w:rsidP="00FC1EAB">
      <w:pPr>
        <w:pStyle w:val="a5"/>
        <w:numPr>
          <w:ilvl w:val="0"/>
          <w:numId w:val="29"/>
        </w:numPr>
        <w:ind w:hanging="720"/>
      </w:pPr>
      <w:r w:rsidRPr="009F0BCF">
        <w:t xml:space="preserve">берілген тапсырыстар бойынша мәмілелерге қызмет көрсететін немесе оларға қатысатын, сондай-ақ </w:t>
      </w:r>
      <w:r w:rsidRPr="009F0BCF">
        <w:rPr>
          <w:lang w:val="kk-KZ"/>
        </w:rPr>
        <w:t>К</w:t>
      </w:r>
      <w:r w:rsidRPr="009F0BCF">
        <w:t xml:space="preserve">лиенттің тапсырыстарын орындайтын немесе </w:t>
      </w:r>
      <w:r w:rsidRPr="009F0BCF">
        <w:rPr>
          <w:lang w:val="kk-KZ"/>
        </w:rPr>
        <w:t>К</w:t>
      </w:r>
      <w:r w:rsidRPr="009F0BCF">
        <w:t>лиенттің тапсырыстарын орындауға қатысатын үшінші тұлғалардың әрекеттері немесе әрекетсіздігі</w:t>
      </w:r>
      <w:r w:rsidR="00FC1EAB" w:rsidRPr="009F0BCF">
        <w:t>;</w:t>
      </w:r>
    </w:p>
    <w:p w14:paraId="79BAC089" w14:textId="738BCA1D" w:rsidR="00FC1EAB" w:rsidRPr="009F0BCF" w:rsidRDefault="00146F7F" w:rsidP="00FC1EAB">
      <w:pPr>
        <w:pStyle w:val="a5"/>
        <w:numPr>
          <w:ilvl w:val="0"/>
          <w:numId w:val="29"/>
        </w:numPr>
        <w:ind w:hanging="720"/>
      </w:pPr>
      <w:r w:rsidRPr="009F0BCF">
        <w:t xml:space="preserve">жасалған брокерлік шарт немесе оған қосымша келісімдер шеңберінде </w:t>
      </w:r>
      <w:r w:rsidR="00841525" w:rsidRPr="00841525">
        <w:t>кеңестеме</w:t>
      </w:r>
      <w:r w:rsidRPr="009F0BCF">
        <w:t>л</w:t>
      </w:r>
      <w:r w:rsidR="00841525">
        <w:rPr>
          <w:lang w:val="kk-KZ"/>
        </w:rPr>
        <w:t>е</w:t>
      </w:r>
      <w:r w:rsidRPr="009F0BCF">
        <w:t xml:space="preserve">р, талдаулар, есептер, сауда идеялары, ұсынымдар және басқа да көрсетілген қызметтер, сондай-ақ оларды </w:t>
      </w:r>
      <w:r w:rsidRPr="009F0BCF">
        <w:rPr>
          <w:lang w:val="kk-KZ"/>
        </w:rPr>
        <w:t>К</w:t>
      </w:r>
      <w:r w:rsidRPr="009F0BCF">
        <w:t xml:space="preserve">лиенттің немесе клиентпен байланысты тұлғалардың кейіннен қолдануының нәтижесі үшін. Барлық </w:t>
      </w:r>
      <w:r w:rsidRPr="009F0BCF">
        <w:rPr>
          <w:lang w:val="kk-KZ"/>
        </w:rPr>
        <w:t xml:space="preserve">талдамалық </w:t>
      </w:r>
      <w:r w:rsidRPr="009F0BCF">
        <w:t>есептер, ұсыныстар мен хабарламалар ақпараттық сипатта болады. Клиент көрсетілген қызметтердің нәтижесін өзінің тәуекеліне және өзінің мүліктік жауапкершілігіне пайдаланады</w:t>
      </w:r>
      <w:r w:rsidR="00FC1EAB" w:rsidRPr="009F0BCF">
        <w:t>.</w:t>
      </w:r>
    </w:p>
    <w:p w14:paraId="0C7952EA" w14:textId="25C281E7" w:rsidR="00FC1EAB" w:rsidRPr="009F0BCF" w:rsidRDefault="00146F7F" w:rsidP="00FC1EAB">
      <w:pPr>
        <w:pStyle w:val="a5"/>
        <w:numPr>
          <w:ilvl w:val="0"/>
          <w:numId w:val="7"/>
        </w:numPr>
        <w:ind w:left="567" w:hanging="567"/>
      </w:pPr>
      <w:r w:rsidRPr="009F0BCF">
        <w:t xml:space="preserve">Клиенттік тапсырысты/бұйрықты </w:t>
      </w:r>
      <w:r w:rsidRPr="009F0BCF">
        <w:rPr>
          <w:lang w:val="kk-KZ"/>
        </w:rPr>
        <w:t>Б</w:t>
      </w:r>
      <w:r w:rsidRPr="009F0BCF">
        <w:t xml:space="preserve">рокер орындағаннан кейін оның күшін жою мүмкін емес және Клиент </w:t>
      </w:r>
      <w:r w:rsidR="00FA40B5" w:rsidRPr="009F0BCF">
        <w:rPr>
          <w:lang w:val="kk-KZ"/>
        </w:rPr>
        <w:t>Б</w:t>
      </w:r>
      <w:r w:rsidRPr="009F0BCF">
        <w:t>рокерге, сондай-ақ үшінші тұлғалардың комиссияларына комиссиялық сыйақы төлеу жөніндегі міндеттемені сақтайды</w:t>
      </w:r>
      <w:r w:rsidR="00FC1EAB" w:rsidRPr="009F0BCF">
        <w:t>.</w:t>
      </w:r>
    </w:p>
    <w:p w14:paraId="256E9A53" w14:textId="545CDA41" w:rsidR="00FC1EAB" w:rsidRPr="009F0BCF" w:rsidRDefault="00FA40B5" w:rsidP="00FC1EAB">
      <w:pPr>
        <w:pStyle w:val="a5"/>
        <w:numPr>
          <w:ilvl w:val="0"/>
          <w:numId w:val="7"/>
        </w:numPr>
        <w:ind w:left="567" w:hanging="567"/>
      </w:pPr>
      <w:r w:rsidRPr="009F0BCF">
        <w:t>Клиент жасалған мәміле бойынша өз міндеттемелерін орындамаған жағдайда</w:t>
      </w:r>
      <w:r w:rsidRPr="009F0BCF">
        <w:rPr>
          <w:lang w:val="kk-KZ"/>
        </w:rPr>
        <w:t>,</w:t>
      </w:r>
      <w:r w:rsidRPr="009F0BCF">
        <w:t xml:space="preserve"> </w:t>
      </w:r>
      <w:r w:rsidRPr="009F0BCF">
        <w:rPr>
          <w:lang w:val="kk-KZ"/>
        </w:rPr>
        <w:t>Б</w:t>
      </w:r>
      <w:r w:rsidRPr="009F0BCF">
        <w:t xml:space="preserve">рокердің бұл </w:t>
      </w:r>
      <w:r w:rsidRPr="009F0BCF">
        <w:lastRenderedPageBreak/>
        <w:t xml:space="preserve">туралы </w:t>
      </w:r>
      <w:r w:rsidRPr="009F0BCF">
        <w:rPr>
          <w:lang w:val="kk-KZ"/>
        </w:rPr>
        <w:t>с</w:t>
      </w:r>
      <w:r w:rsidRPr="009F0BCF">
        <w:t>ауда-саттықты ұйымдастырушыға, мәмілеге қатысушыларға және өзге де мүдделі тұлғаларға жария түрде хабарлауға құқығы бар</w:t>
      </w:r>
      <w:r w:rsidR="00FC1EAB" w:rsidRPr="009F0BCF">
        <w:t>.</w:t>
      </w:r>
    </w:p>
    <w:p w14:paraId="1F23284A" w14:textId="77777777" w:rsidR="00FC1EAB" w:rsidRPr="009F0BCF" w:rsidRDefault="00FC1EAB" w:rsidP="00FC1EAB">
      <w:pPr>
        <w:pStyle w:val="a5"/>
        <w:ind w:left="1276" w:firstLine="0"/>
      </w:pPr>
    </w:p>
    <w:p w14:paraId="22CD52F6" w14:textId="66EE65CB" w:rsidR="00FC1EAB" w:rsidRPr="009F0BCF" w:rsidRDefault="00FA40B5" w:rsidP="00FC1EAB">
      <w:pPr>
        <w:pStyle w:val="10"/>
        <w:numPr>
          <w:ilvl w:val="0"/>
          <w:numId w:val="52"/>
        </w:numPr>
        <w:jc w:val="center"/>
        <w:rPr>
          <w:sz w:val="22"/>
          <w:szCs w:val="22"/>
        </w:rPr>
      </w:pPr>
      <w:bookmarkStart w:id="12" w:name="_Toc135844466"/>
      <w:r w:rsidRPr="009F0BCF">
        <w:rPr>
          <w:iCs/>
          <w:sz w:val="22"/>
          <w:szCs w:val="22"/>
          <w:lang w:val="kk-KZ"/>
        </w:rPr>
        <w:t>Клиенттік тапсырыстарды қабылдау</w:t>
      </w:r>
      <w:bookmarkEnd w:id="12"/>
    </w:p>
    <w:p w14:paraId="39F4640F" w14:textId="12F52428" w:rsidR="00FC1EAB" w:rsidRPr="009F0BCF" w:rsidRDefault="00FA40B5" w:rsidP="00FC1EAB">
      <w:pPr>
        <w:pStyle w:val="a5"/>
        <w:numPr>
          <w:ilvl w:val="0"/>
          <w:numId w:val="30"/>
        </w:numPr>
        <w:ind w:left="567" w:hanging="567"/>
        <w:rPr>
          <w:rFonts w:eastAsiaTheme="minorHAnsi"/>
          <w:color w:val="000000"/>
          <w:lang w:eastAsia="en-US" w:bidi="ar-SA"/>
        </w:rPr>
      </w:pPr>
      <w:r w:rsidRPr="009F0BCF">
        <w:t xml:space="preserve">Брокер </w:t>
      </w:r>
      <w:r w:rsidRPr="009F0BCF">
        <w:rPr>
          <w:lang w:val="kk-KZ"/>
        </w:rPr>
        <w:t>К</w:t>
      </w:r>
      <w:r w:rsidRPr="009F0BCF">
        <w:t xml:space="preserve">лиенттің қаржылық құралдарымен </w:t>
      </w:r>
      <w:r w:rsidRPr="009F0BCF">
        <w:rPr>
          <w:lang w:val="kk-KZ"/>
        </w:rPr>
        <w:t>Б</w:t>
      </w:r>
      <w:r w:rsidRPr="009F0BCF">
        <w:t>рокер алған және орындауға қабылдаған клиенттік тапсырыстар негізінде мәмілелер жасайды</w:t>
      </w:r>
      <w:r w:rsidR="00FC1EAB" w:rsidRPr="009F0BCF">
        <w:t>.</w:t>
      </w:r>
    </w:p>
    <w:p w14:paraId="6FAF723B" w14:textId="13ECAE9A" w:rsidR="00FC1EAB" w:rsidRPr="009F0BCF" w:rsidRDefault="00FA40B5" w:rsidP="00FC1EAB">
      <w:pPr>
        <w:pStyle w:val="a5"/>
        <w:numPr>
          <w:ilvl w:val="0"/>
          <w:numId w:val="30"/>
        </w:numPr>
        <w:ind w:left="567" w:hanging="567"/>
        <w:rPr>
          <w:rFonts w:eastAsiaTheme="minorHAnsi"/>
          <w:color w:val="000000"/>
          <w:lang w:eastAsia="en-US" w:bidi="ar-SA"/>
        </w:rPr>
      </w:pPr>
      <w:r w:rsidRPr="009F0BCF">
        <w:t xml:space="preserve">Клиенттік тапсырыс </w:t>
      </w:r>
      <w:r w:rsidRPr="009F0BCF">
        <w:rPr>
          <w:lang w:val="kk-KZ"/>
        </w:rPr>
        <w:t>Б</w:t>
      </w:r>
      <w:r w:rsidRPr="009F0BCF">
        <w:t xml:space="preserve">рокер бекіткен нысан бойынша ресімделеді, </w:t>
      </w:r>
      <w:r w:rsidRPr="009F0BCF">
        <w:rPr>
          <w:lang w:val="kk-KZ"/>
        </w:rPr>
        <w:t>К</w:t>
      </w:r>
      <w:r w:rsidRPr="009F0BCF">
        <w:t xml:space="preserve">лиент немесе оның уәкілетті тұлғасы қол қояды және </w:t>
      </w:r>
      <w:r w:rsidRPr="009F0BCF">
        <w:rPr>
          <w:lang w:val="kk-KZ"/>
        </w:rPr>
        <w:t>К</w:t>
      </w:r>
      <w:r w:rsidRPr="009F0BCF">
        <w:t xml:space="preserve">лиенттің мөрімен (ол болған кезде) немесе ЭЦҚ пайдалана отырып немесе бір реттік (біржолғы) кодты пайдалана отырып, Клиентті динамикалық сәйкестендіру арқылы куәландырылады. Клиенттік тапсырыстың мазмұны ҚР заңнамасының талаптарына сәйкес келеді және тапсырыстың </w:t>
      </w:r>
      <w:r w:rsidRPr="009F0BCF">
        <w:rPr>
          <w:lang w:val="kk-KZ"/>
        </w:rPr>
        <w:t>формасы</w:t>
      </w:r>
      <w:r w:rsidRPr="009F0BCF">
        <w:t xml:space="preserve"> </w:t>
      </w:r>
      <w:r w:rsidRPr="009F0BCF">
        <w:rPr>
          <w:lang w:val="kk-KZ"/>
        </w:rPr>
        <w:t>Б</w:t>
      </w:r>
      <w:r w:rsidRPr="009F0BCF">
        <w:t>рокердің интернет-ресурсында орналастырылады</w:t>
      </w:r>
      <w:r w:rsidR="00FC1EAB" w:rsidRPr="009F0BCF">
        <w:t xml:space="preserve">. </w:t>
      </w:r>
    </w:p>
    <w:p w14:paraId="38BE3905" w14:textId="7E7EB16F" w:rsidR="00FC1EAB" w:rsidRPr="009F0BCF" w:rsidRDefault="00FA40B5" w:rsidP="00FC1EAB">
      <w:pPr>
        <w:pStyle w:val="a5"/>
        <w:numPr>
          <w:ilvl w:val="0"/>
          <w:numId w:val="30"/>
        </w:numPr>
        <w:ind w:left="567" w:hanging="567"/>
      </w:pPr>
      <w:r w:rsidRPr="009F0BCF">
        <w:t xml:space="preserve">Барлық келіп түскен клиенттік тапсырыстар </w:t>
      </w:r>
      <w:r w:rsidRPr="009F0BCF">
        <w:rPr>
          <w:lang w:val="kk-KZ"/>
        </w:rPr>
        <w:t>Б</w:t>
      </w:r>
      <w:r w:rsidRPr="009F0BCF">
        <w:t>рокердің есеп жүйесінде тіркелуге жатады</w:t>
      </w:r>
      <w:r w:rsidR="00FC1EAB" w:rsidRPr="009F0BCF">
        <w:t>.</w:t>
      </w:r>
    </w:p>
    <w:p w14:paraId="749E4AC2" w14:textId="39A063F3" w:rsidR="00FC1EAB" w:rsidRPr="009F0BCF" w:rsidRDefault="00FA40B5" w:rsidP="00FC1EAB">
      <w:pPr>
        <w:pStyle w:val="a5"/>
        <w:numPr>
          <w:ilvl w:val="0"/>
          <w:numId w:val="30"/>
        </w:numPr>
        <w:ind w:left="567" w:hanging="567"/>
      </w:pPr>
      <w:r w:rsidRPr="009F0BCF">
        <w:t xml:space="preserve">Клиенттік тапсырысты орындау мақсатында Клиент өз клиенттерінің ақшасын шоғырландырылған есепке алу үшін </w:t>
      </w:r>
      <w:r w:rsidRPr="009F0BCF">
        <w:rPr>
          <w:lang w:val="kk-KZ"/>
        </w:rPr>
        <w:t>Б</w:t>
      </w:r>
      <w:r w:rsidRPr="009F0BCF">
        <w:t xml:space="preserve">рокердің шотына ақша аударады, ал Брокер клиенттің ақшасын өз клиенттерінің ақшасын шоғырландырылған есепке алу үшін </w:t>
      </w:r>
      <w:r w:rsidRPr="009F0BCF">
        <w:rPr>
          <w:lang w:val="kk-KZ"/>
        </w:rPr>
        <w:t>Б</w:t>
      </w:r>
      <w:r w:rsidRPr="009F0BCF">
        <w:t>рокердің шотына аударады</w:t>
      </w:r>
      <w:r w:rsidR="00FC1EAB" w:rsidRPr="009F0BCF">
        <w:t>.</w:t>
      </w:r>
    </w:p>
    <w:p w14:paraId="77A6DB6D" w14:textId="3E485C01" w:rsidR="00FC1EAB" w:rsidRPr="009F0BCF" w:rsidRDefault="00FA40B5" w:rsidP="00FC1EAB">
      <w:pPr>
        <w:pStyle w:val="a5"/>
        <w:numPr>
          <w:ilvl w:val="0"/>
          <w:numId w:val="30"/>
        </w:numPr>
        <w:ind w:left="567" w:hanging="567"/>
        <w:rPr>
          <w:rFonts w:eastAsiaTheme="minorHAnsi"/>
          <w:color w:val="000000"/>
          <w:lang w:eastAsia="en-US" w:bidi="ar-SA"/>
        </w:rPr>
      </w:pPr>
      <w:r w:rsidRPr="009F0BCF">
        <w:t xml:space="preserve">Клиенттік тапсырысты алған кезде Брокер клиенттік тапсырысқа қол қойған тұлғаның/қол қойған </w:t>
      </w:r>
      <w:r w:rsidR="00536C90" w:rsidRPr="00536C90">
        <w:t>тұлға</w:t>
      </w:r>
      <w:r w:rsidR="00536C90">
        <w:rPr>
          <w:lang w:val="kk-KZ"/>
        </w:rPr>
        <w:t>л</w:t>
      </w:r>
      <w:r w:rsidRPr="009F0BCF">
        <w:t xml:space="preserve">ардың өкілеттіктерін тексереді, оның ішінде </w:t>
      </w:r>
      <w:r w:rsidRPr="009F0BCF">
        <w:rPr>
          <w:lang w:val="kk-KZ"/>
        </w:rPr>
        <w:t xml:space="preserve">төмендегілерді </w:t>
      </w:r>
      <w:r w:rsidRPr="009F0BCF">
        <w:t>салыстыруды жүзеге асырады</w:t>
      </w:r>
      <w:r w:rsidR="00FC1EAB" w:rsidRPr="009F0BCF">
        <w:rPr>
          <w:rFonts w:eastAsiaTheme="minorHAnsi"/>
          <w:color w:val="000000"/>
          <w:lang w:eastAsia="en-US" w:bidi="ar-SA"/>
        </w:rPr>
        <w:t xml:space="preserve">: </w:t>
      </w:r>
    </w:p>
    <w:p w14:paraId="573CD49D" w14:textId="11EC40DC" w:rsidR="00FC1EAB" w:rsidRPr="009F0BCF" w:rsidRDefault="00FA40B5" w:rsidP="00FC1EAB">
      <w:pPr>
        <w:pStyle w:val="a5"/>
        <w:widowControl/>
        <w:numPr>
          <w:ilvl w:val="0"/>
          <w:numId w:val="8"/>
        </w:numPr>
        <w:adjustRightInd w:val="0"/>
        <w:ind w:left="1134" w:hanging="567"/>
        <w:rPr>
          <w:rFonts w:eastAsiaTheme="minorHAnsi"/>
          <w:color w:val="000000"/>
          <w:lang w:eastAsia="en-US" w:bidi="ar-SA"/>
        </w:rPr>
      </w:pPr>
      <w:r w:rsidRPr="009F0BCF">
        <w:rPr>
          <w:rFonts w:eastAsiaTheme="minorHAnsi"/>
          <w:color w:val="000000"/>
          <w:lang w:eastAsia="en-US" w:bidi="ar-SA"/>
        </w:rPr>
        <w:t xml:space="preserve">клиенттік тапсырыстардағы (қағаз </w:t>
      </w:r>
      <w:r w:rsidRPr="009F0BCF">
        <w:rPr>
          <w:rFonts w:eastAsiaTheme="minorHAnsi"/>
          <w:color w:val="000000"/>
          <w:lang w:val="kk-KZ" w:eastAsia="en-US" w:bidi="ar-SA"/>
        </w:rPr>
        <w:t>нұсқадағы</w:t>
      </w:r>
      <w:r w:rsidRPr="009F0BCF">
        <w:rPr>
          <w:rFonts w:eastAsiaTheme="minorHAnsi"/>
          <w:color w:val="000000"/>
          <w:lang w:eastAsia="en-US" w:bidi="ar-SA"/>
        </w:rPr>
        <w:t>) олардың клиент ұсынған қол үлгілері бар карточкадағы немесе жеке тұлғаның не</w:t>
      </w:r>
      <w:r w:rsidR="00873532">
        <w:rPr>
          <w:rFonts w:eastAsiaTheme="minorHAnsi"/>
          <w:color w:val="000000"/>
          <w:lang w:val="kk-KZ" w:eastAsia="en-US" w:bidi="ar-SA"/>
        </w:rPr>
        <w:t>месе</w:t>
      </w:r>
      <w:r w:rsidRPr="009F0BCF">
        <w:rPr>
          <w:rFonts w:eastAsiaTheme="minorHAnsi"/>
          <w:color w:val="000000"/>
          <w:lang w:eastAsia="en-US" w:bidi="ar-SA"/>
        </w:rPr>
        <w:t xml:space="preserve"> оның өкілінің жеке басын куәландыратын құжаттағы қолтаңбалардың үлгілеріне сәйкестігіне қол қою</w:t>
      </w:r>
      <w:r w:rsidRPr="009F0BCF">
        <w:rPr>
          <w:rFonts w:eastAsiaTheme="minorHAnsi"/>
          <w:color w:val="000000"/>
          <w:lang w:val="kk-KZ" w:eastAsia="en-US" w:bidi="ar-SA"/>
        </w:rPr>
        <w:t>ды</w:t>
      </w:r>
      <w:r w:rsidR="00FC1EAB" w:rsidRPr="009F0BCF">
        <w:rPr>
          <w:rFonts w:eastAsiaTheme="minorHAnsi"/>
          <w:color w:val="000000"/>
          <w:lang w:eastAsia="en-US" w:bidi="ar-SA"/>
        </w:rPr>
        <w:t xml:space="preserve">; </w:t>
      </w:r>
    </w:p>
    <w:p w14:paraId="53B57A27" w14:textId="1CD4C8B9" w:rsidR="00FC1EAB" w:rsidRPr="009F0BCF" w:rsidRDefault="00FA40B5" w:rsidP="00FC1EAB">
      <w:pPr>
        <w:pStyle w:val="a5"/>
        <w:widowControl/>
        <w:numPr>
          <w:ilvl w:val="0"/>
          <w:numId w:val="8"/>
        </w:numPr>
        <w:adjustRightInd w:val="0"/>
        <w:ind w:left="1134" w:hanging="567"/>
        <w:rPr>
          <w:rFonts w:eastAsiaTheme="minorHAnsi"/>
          <w:color w:val="000000"/>
          <w:lang w:eastAsia="en-US" w:bidi="ar-SA"/>
        </w:rPr>
      </w:pPr>
      <w:r w:rsidRPr="009F0BCF">
        <w:rPr>
          <w:rFonts w:eastAsiaTheme="minorHAnsi"/>
          <w:color w:val="000000"/>
          <w:lang w:eastAsia="en-US" w:bidi="ar-SA"/>
        </w:rPr>
        <w:t>клиенттік тапсырыстарда (электрондық құжаттарда) олардың шығарылған клиентке не</w:t>
      </w:r>
      <w:r w:rsidR="00873532">
        <w:rPr>
          <w:rFonts w:eastAsiaTheme="minorHAnsi"/>
          <w:color w:val="000000"/>
          <w:lang w:val="kk-KZ" w:eastAsia="en-US" w:bidi="ar-SA"/>
        </w:rPr>
        <w:t>месе</w:t>
      </w:r>
      <w:r w:rsidRPr="009F0BCF">
        <w:rPr>
          <w:rFonts w:eastAsiaTheme="minorHAnsi"/>
          <w:color w:val="000000"/>
          <w:lang w:eastAsia="en-US" w:bidi="ar-SA"/>
        </w:rPr>
        <w:t xml:space="preserve"> оның өкіліне сертификатқа сәйкестігіне электрондық цифрлық қолтаңба</w:t>
      </w:r>
      <w:r w:rsidRPr="009F0BCF">
        <w:rPr>
          <w:rFonts w:eastAsiaTheme="minorHAnsi"/>
          <w:color w:val="000000"/>
          <w:lang w:val="kk-KZ" w:eastAsia="en-US" w:bidi="ar-SA"/>
        </w:rPr>
        <w:t>ны</w:t>
      </w:r>
      <w:r w:rsidR="00FC1EAB" w:rsidRPr="009F0BCF">
        <w:rPr>
          <w:rFonts w:eastAsiaTheme="minorHAnsi"/>
          <w:color w:val="000000"/>
          <w:lang w:eastAsia="en-US" w:bidi="ar-SA"/>
        </w:rPr>
        <w:t xml:space="preserve">; </w:t>
      </w:r>
    </w:p>
    <w:p w14:paraId="741C1251" w14:textId="43ADA3C7" w:rsidR="00FC1EAB" w:rsidRPr="009F0BCF" w:rsidRDefault="00FA40B5" w:rsidP="00FC1EAB">
      <w:pPr>
        <w:pStyle w:val="a5"/>
        <w:widowControl/>
        <w:numPr>
          <w:ilvl w:val="0"/>
          <w:numId w:val="8"/>
        </w:numPr>
        <w:adjustRightInd w:val="0"/>
        <w:ind w:left="1134" w:hanging="567"/>
        <w:rPr>
          <w:rFonts w:eastAsiaTheme="minorHAnsi"/>
          <w:color w:val="000000"/>
          <w:lang w:eastAsia="en-US" w:bidi="ar-SA"/>
        </w:rPr>
      </w:pPr>
      <w:r w:rsidRPr="009F0BCF">
        <w:rPr>
          <w:rFonts w:eastAsiaTheme="minorHAnsi"/>
          <w:color w:val="000000"/>
          <w:lang w:val="kk-KZ" w:eastAsia="en-US" w:bidi="ar-SA"/>
        </w:rPr>
        <w:t>т</w:t>
      </w:r>
      <w:r w:rsidRPr="009F0BCF">
        <w:rPr>
          <w:rFonts w:eastAsiaTheme="minorHAnsi"/>
          <w:color w:val="000000"/>
          <w:lang w:eastAsia="en-US" w:bidi="ar-SA"/>
        </w:rPr>
        <w:t xml:space="preserve">апсырыс </w:t>
      </w:r>
      <w:r w:rsidRPr="009F0BCF">
        <w:rPr>
          <w:rFonts w:eastAsiaTheme="minorHAnsi"/>
          <w:color w:val="000000"/>
          <w:lang w:val="kk-KZ" w:eastAsia="en-US" w:bidi="ar-SA"/>
        </w:rPr>
        <w:t>Б</w:t>
      </w:r>
      <w:r w:rsidRPr="009F0BCF">
        <w:rPr>
          <w:rFonts w:eastAsiaTheme="minorHAnsi"/>
          <w:color w:val="000000"/>
          <w:lang w:eastAsia="en-US" w:bidi="ar-SA"/>
        </w:rPr>
        <w:t>рокердің сауда платформасында жасалған бір реттік (біржолғы) кодқа сәйкестігі мәніне тапсырысты растау кезінде клиент енгізген бір реттік (біржолғы) код</w:t>
      </w:r>
      <w:r w:rsidRPr="009F0BCF">
        <w:rPr>
          <w:rFonts w:eastAsiaTheme="minorHAnsi"/>
          <w:color w:val="000000"/>
          <w:lang w:val="kk-KZ" w:eastAsia="en-US" w:bidi="ar-SA"/>
        </w:rPr>
        <w:t>ты</w:t>
      </w:r>
      <w:r w:rsidR="00FC1EAB" w:rsidRPr="009F0BCF">
        <w:rPr>
          <w:rFonts w:eastAsiaTheme="minorHAnsi"/>
          <w:color w:val="000000"/>
          <w:lang w:eastAsia="en-US" w:bidi="ar-SA"/>
        </w:rPr>
        <w:t>.</w:t>
      </w:r>
    </w:p>
    <w:p w14:paraId="73F799B2" w14:textId="2F899A76" w:rsidR="00FC1EAB" w:rsidRPr="009F0BCF" w:rsidRDefault="00FA40B5" w:rsidP="00FC1EAB">
      <w:pPr>
        <w:pStyle w:val="a5"/>
        <w:numPr>
          <w:ilvl w:val="0"/>
          <w:numId w:val="30"/>
        </w:numPr>
        <w:ind w:left="567" w:hanging="567"/>
      </w:pPr>
      <w:r w:rsidRPr="009F0BCF">
        <w:t xml:space="preserve">Клиенттік тапсырысты </w:t>
      </w:r>
      <w:r w:rsidRPr="009F0BCF">
        <w:rPr>
          <w:lang w:val="kk-KZ"/>
        </w:rPr>
        <w:t>с</w:t>
      </w:r>
      <w:r w:rsidRPr="009F0BCF">
        <w:t xml:space="preserve">ауда платформасы, сондай-ақ факсимильді және телефон байланысы құралдары арқылы беруге жол беріледі. Клиенттік тапсырыстарды көрсетілген байланыс түрлерімен беру ерекшеліктері осы Регламентпен және басқа да </w:t>
      </w:r>
      <w:r w:rsidRPr="009F0BCF">
        <w:rPr>
          <w:lang w:val="kk-KZ"/>
        </w:rPr>
        <w:t>ІНҚ</w:t>
      </w:r>
      <w:r w:rsidRPr="009F0BCF">
        <w:t xml:space="preserve">-мен, сондай-ақ брокерлік шартпен белгіленеді, кейіннен тапсырыстың түпнұсқасы берілген күннен бастап бес жұмыс күні ішінде беріледі. Тапсырысты телефон байланысы құралдарымен қабылдаған кезде Брокер клиентпен немесе клиенттің атынан тапсырыстарды телефон байланысы құралдарымен беруге уәкілетті оның өкілімен телефон арқылы сөйлесуді жазуды жүзеге асырады. Брокер клиентпен телефон арқылы сөйлесудің алынған жазбаларын жазба жасалған күннен бастап бес жыл бойы осы үшін арнайы жасалған тасымалдағыштарда сақтайды. Тапсырысты телефон байланысы немесе бейне байланыс құралдарымен беру </w:t>
      </w:r>
      <w:r w:rsidRPr="009F0BCF">
        <w:rPr>
          <w:lang w:val="kk-KZ"/>
        </w:rPr>
        <w:t>Б</w:t>
      </w:r>
      <w:r w:rsidRPr="009F0BCF">
        <w:t>рокерде сөйлесуді жазудың техникалық мүмкіндігі болған жағдайда жүзеге асырылады</w:t>
      </w:r>
      <w:r w:rsidR="00FC1EAB" w:rsidRPr="009F0BCF">
        <w:t>.</w:t>
      </w:r>
    </w:p>
    <w:p w14:paraId="7CD02DA2" w14:textId="35C61779" w:rsidR="00FC1EAB" w:rsidRPr="009F0BCF" w:rsidRDefault="00FA40B5" w:rsidP="00FC1EAB">
      <w:pPr>
        <w:pStyle w:val="a5"/>
        <w:numPr>
          <w:ilvl w:val="0"/>
          <w:numId w:val="30"/>
        </w:numPr>
        <w:ind w:left="567" w:hanging="567"/>
        <w:rPr>
          <w:iCs/>
          <w:lang w:bidi="ar-SA"/>
        </w:rPr>
      </w:pPr>
      <w:r w:rsidRPr="009F0BCF">
        <w:rPr>
          <w:iCs/>
          <w:lang w:bidi="ar-SA"/>
        </w:rPr>
        <w:t>Клиенттің қолтаңбаны факсимильді және (немесе) электрондық түрде жаңғырту құралдары арқылы, сондай-ақ телефон байланысы құралдарымен не</w:t>
      </w:r>
      <w:r w:rsidR="009C13EB">
        <w:rPr>
          <w:iCs/>
          <w:lang w:val="kk-KZ" w:bidi="ar-SA"/>
        </w:rPr>
        <w:t>месе</w:t>
      </w:r>
      <w:r w:rsidRPr="009F0BCF">
        <w:rPr>
          <w:iCs/>
          <w:lang w:bidi="ar-SA"/>
        </w:rPr>
        <w:t xml:space="preserve"> нақты уақыт режимінде мәтіндік (дауыстық) хабарламалар алмасу жөніндегі бағдарламалық қамтамасыз етуді пайдалану арқылы тапсырыс беруге қатысты клиент ерік білдірген жағдайда</w:t>
      </w:r>
      <w:r w:rsidRPr="009F0BCF">
        <w:rPr>
          <w:iCs/>
          <w:lang w:val="kk-KZ" w:bidi="ar-SA"/>
        </w:rPr>
        <w:t>,</w:t>
      </w:r>
      <w:r w:rsidRPr="009F0BCF">
        <w:rPr>
          <w:iCs/>
          <w:lang w:bidi="ar-SA"/>
        </w:rPr>
        <w:t xml:space="preserve"> Брокер тапсырыстар тізіліміне енгізеді. Көрсетілген тізілім баламалы байланыс түрлерімен клиенттік тапсырыстарды беру құқығы берілген </w:t>
      </w:r>
      <w:r w:rsidRPr="009F0BCF">
        <w:rPr>
          <w:iCs/>
          <w:lang w:val="kk-KZ" w:bidi="ar-SA"/>
        </w:rPr>
        <w:t>Б</w:t>
      </w:r>
      <w:r w:rsidRPr="009F0BCF">
        <w:rPr>
          <w:iCs/>
          <w:lang w:bidi="ar-SA"/>
        </w:rPr>
        <w:t xml:space="preserve">рокердің әрбір клиенті бөлінісінде толтырылады. Тізілім бір айға тең мерзімде жүргізіледі және </w:t>
      </w:r>
      <w:r w:rsidRPr="009F0BCF">
        <w:rPr>
          <w:iCs/>
          <w:lang w:val="kk-KZ" w:bidi="ar-SA"/>
        </w:rPr>
        <w:t>Б</w:t>
      </w:r>
      <w:r w:rsidRPr="009F0BCF">
        <w:rPr>
          <w:iCs/>
          <w:lang w:bidi="ar-SA"/>
        </w:rPr>
        <w:t xml:space="preserve">рокердің клиенттік тапсырысты алған күнін, тапсырыс негізінде жасалатын мәміле түрін, клиенттік тапсырысты клиент берген байланыс түрін қамтиды. Есепті ай аяқталғаннан кейін клиент тізілімге қол қоюға және оны алған күннен бастап 10 (он) күнтізбелік күн ішінде </w:t>
      </w:r>
      <w:r w:rsidRPr="009F0BCF">
        <w:rPr>
          <w:iCs/>
          <w:lang w:val="kk-KZ" w:bidi="ar-SA"/>
        </w:rPr>
        <w:t>Б</w:t>
      </w:r>
      <w:r w:rsidRPr="009F0BCF">
        <w:rPr>
          <w:iCs/>
          <w:lang w:bidi="ar-SA"/>
        </w:rPr>
        <w:t>рокерге беруге міндетті. Клиенттің немесе оның өкілінің тізілімге қол қоюы баламалы байланыс түрлері арқылы клиент немесе оның өкілі берген клиенттік тапсырыстарды ұсынудың түпнұсқалығын растайды</w:t>
      </w:r>
      <w:r w:rsidR="00FC1EAB" w:rsidRPr="009F0BCF">
        <w:rPr>
          <w:iCs/>
          <w:lang w:bidi="ar-SA"/>
        </w:rPr>
        <w:t xml:space="preserve">. </w:t>
      </w:r>
    </w:p>
    <w:p w14:paraId="59739650" w14:textId="7703E022" w:rsidR="00FC1EAB" w:rsidRPr="009F0BCF" w:rsidRDefault="00211CE3" w:rsidP="00FC1EAB">
      <w:pPr>
        <w:pStyle w:val="a5"/>
        <w:numPr>
          <w:ilvl w:val="0"/>
          <w:numId w:val="30"/>
        </w:numPr>
        <w:ind w:left="567" w:hanging="567"/>
        <w:rPr>
          <w:iCs/>
          <w:lang w:bidi="ar-SA"/>
        </w:rPr>
      </w:pPr>
      <w:r w:rsidRPr="009F0BCF">
        <w:rPr>
          <w:iCs/>
          <w:lang w:bidi="ar-SA"/>
        </w:rPr>
        <w:t>Клиенттік тапсырысты электрондық құжат нысанында немесе өзге де электрондық-цифрлық нысанда, оның ішінде нақты уақыт режимінде мәтіндік (дауыстық) хабарламалармен алмасу жөніндегі бағдарламалық қамтамасыз етуді не</w:t>
      </w:r>
      <w:r w:rsidR="00EE4B75">
        <w:rPr>
          <w:iCs/>
          <w:lang w:val="kk-KZ" w:bidi="ar-SA"/>
        </w:rPr>
        <w:t>месе</w:t>
      </w:r>
      <w:r w:rsidRPr="009F0BCF">
        <w:rPr>
          <w:iCs/>
          <w:lang w:bidi="ar-SA"/>
        </w:rPr>
        <w:t xml:space="preserve"> өзге де сауда платформаларын пайдалана отырып (</w:t>
      </w:r>
      <w:r w:rsidRPr="009F0BCF">
        <w:rPr>
          <w:iCs/>
          <w:lang w:val="kk-KZ" w:bidi="ar-SA"/>
        </w:rPr>
        <w:t>Б</w:t>
      </w:r>
      <w:r w:rsidRPr="009F0BCF">
        <w:rPr>
          <w:iCs/>
          <w:lang w:bidi="ar-SA"/>
        </w:rPr>
        <w:t>рокердің клиенті электрондық қызметтерді алуға өтініш білдірген жағдайда)</w:t>
      </w:r>
      <w:r w:rsidRPr="009F0BCF">
        <w:rPr>
          <w:iCs/>
          <w:lang w:val="kk-KZ" w:bidi="ar-SA"/>
        </w:rPr>
        <w:t xml:space="preserve"> </w:t>
      </w:r>
      <w:r w:rsidRPr="009F0BCF">
        <w:rPr>
          <w:iCs/>
          <w:lang w:bidi="ar-SA"/>
        </w:rPr>
        <w:t>жасауға және беруге жол беріледі</w:t>
      </w:r>
      <w:r w:rsidR="00FC1EAB" w:rsidRPr="009F0BCF">
        <w:rPr>
          <w:iCs/>
          <w:lang w:bidi="ar-SA"/>
        </w:rPr>
        <w:t>.</w:t>
      </w:r>
    </w:p>
    <w:p w14:paraId="425A5BA5" w14:textId="447CAD99" w:rsidR="00FC1EAB" w:rsidRPr="009F0BCF" w:rsidRDefault="00211CE3" w:rsidP="00FC1EAB">
      <w:pPr>
        <w:pStyle w:val="a5"/>
        <w:numPr>
          <w:ilvl w:val="0"/>
          <w:numId w:val="30"/>
        </w:numPr>
        <w:ind w:left="567" w:hanging="567"/>
        <w:rPr>
          <w:iCs/>
          <w:lang w:bidi="ar-SA"/>
        </w:rPr>
      </w:pPr>
      <w:r w:rsidRPr="009F0BCF">
        <w:rPr>
          <w:color w:val="000000"/>
          <w:shd w:val="clear" w:color="auto" w:fill="FFFFFF"/>
        </w:rPr>
        <w:t xml:space="preserve">Клиенттік тапсырыстар тізілімінің деректері телефон немесе бейнежазба деректеріне сәйкес </w:t>
      </w:r>
      <w:r w:rsidRPr="009F0BCF">
        <w:rPr>
          <w:color w:val="000000"/>
          <w:shd w:val="clear" w:color="auto" w:fill="FFFFFF"/>
        </w:rPr>
        <w:lastRenderedPageBreak/>
        <w:t>келмеген жағдайда</w:t>
      </w:r>
      <w:r w:rsidRPr="009F0BCF">
        <w:rPr>
          <w:color w:val="000000"/>
          <w:shd w:val="clear" w:color="auto" w:fill="FFFFFF"/>
          <w:lang w:val="kk-KZ"/>
        </w:rPr>
        <w:t>,</w:t>
      </w:r>
      <w:r w:rsidRPr="009F0BCF">
        <w:rPr>
          <w:color w:val="000000"/>
          <w:shd w:val="clear" w:color="auto" w:fill="FFFFFF"/>
        </w:rPr>
        <w:t xml:space="preserve"> </w:t>
      </w:r>
      <w:r w:rsidRPr="009F0BCF">
        <w:rPr>
          <w:color w:val="000000"/>
          <w:shd w:val="clear" w:color="auto" w:fill="FFFFFF"/>
          <w:lang w:val="kk-KZ"/>
        </w:rPr>
        <w:t>Б</w:t>
      </w:r>
      <w:r w:rsidRPr="009F0BCF">
        <w:rPr>
          <w:color w:val="000000"/>
          <w:shd w:val="clear" w:color="auto" w:fill="FFFFFF"/>
        </w:rPr>
        <w:t>рокер мен оның клиентінің іс әрекеттері брокерлік шартпен айқындалады</w:t>
      </w:r>
      <w:r w:rsidR="00FC1EAB" w:rsidRPr="009F0BCF">
        <w:rPr>
          <w:color w:val="000000"/>
          <w:shd w:val="clear" w:color="auto" w:fill="FFFFFF"/>
        </w:rPr>
        <w:t>.</w:t>
      </w:r>
    </w:p>
    <w:p w14:paraId="1F7AA7F4" w14:textId="1B8E5117" w:rsidR="00FC1EAB" w:rsidRPr="009F0BCF" w:rsidRDefault="00211CE3" w:rsidP="00FC1EAB">
      <w:pPr>
        <w:pStyle w:val="a5"/>
        <w:numPr>
          <w:ilvl w:val="0"/>
          <w:numId w:val="30"/>
        </w:numPr>
        <w:ind w:left="567" w:hanging="567"/>
      </w:pPr>
      <w:r w:rsidRPr="009F0BCF">
        <w:t>Брокер клиенттік тапсырысты орындауға қабылдамайды</w:t>
      </w:r>
      <w:r w:rsidR="00FC1EAB" w:rsidRPr="009F0BCF">
        <w:t>:</w:t>
      </w:r>
    </w:p>
    <w:p w14:paraId="3F89FB68" w14:textId="398E354E" w:rsidR="00FC1EAB" w:rsidRPr="009F0BCF" w:rsidRDefault="00211CE3" w:rsidP="00FC1EAB">
      <w:pPr>
        <w:pStyle w:val="a5"/>
        <w:numPr>
          <w:ilvl w:val="0"/>
          <w:numId w:val="9"/>
        </w:numPr>
        <w:ind w:left="1418" w:hanging="851"/>
      </w:pPr>
      <w:r w:rsidRPr="009F0BCF">
        <w:t xml:space="preserve">клиенттік тапсырыстың мазмұны ҚР заңнамасына және брокерлік </w:t>
      </w:r>
      <w:r w:rsidRPr="009F0BCF">
        <w:rPr>
          <w:lang w:val="kk-KZ"/>
        </w:rPr>
        <w:t>ш</w:t>
      </w:r>
      <w:r w:rsidRPr="009F0BCF">
        <w:t>артқа қайшы келген жағдайда</w:t>
      </w:r>
      <w:r w:rsidR="00FC1EAB" w:rsidRPr="009F0BCF">
        <w:t>;</w:t>
      </w:r>
    </w:p>
    <w:p w14:paraId="2B7E8E5D" w14:textId="179F05F7" w:rsidR="00FC1EAB" w:rsidRPr="009F0BCF" w:rsidRDefault="00211CE3" w:rsidP="00FC1EAB">
      <w:pPr>
        <w:pStyle w:val="a5"/>
        <w:numPr>
          <w:ilvl w:val="0"/>
          <w:numId w:val="9"/>
        </w:numPr>
        <w:ind w:left="1418" w:hanging="851"/>
      </w:pPr>
      <w:r w:rsidRPr="009F0BCF">
        <w:t>егер клиенттік тапсырыс берілген бағалы қағаздарға ауыртпалық салынса (бұғатталса)</w:t>
      </w:r>
      <w:r w:rsidR="00FC1EAB" w:rsidRPr="009F0BCF">
        <w:t>;</w:t>
      </w:r>
    </w:p>
    <w:p w14:paraId="31284780" w14:textId="6619F837" w:rsidR="00FC1EAB" w:rsidRPr="009F0BCF" w:rsidRDefault="00211CE3" w:rsidP="00FC1EAB">
      <w:pPr>
        <w:pStyle w:val="a5"/>
        <w:numPr>
          <w:ilvl w:val="0"/>
          <w:numId w:val="9"/>
        </w:numPr>
        <w:ind w:left="1418" w:hanging="851"/>
      </w:pPr>
      <w:r w:rsidRPr="009F0BCF">
        <w:t xml:space="preserve">клиенттік тапсырыстағы (қағаз </w:t>
      </w:r>
      <w:r w:rsidRPr="009F0BCF">
        <w:rPr>
          <w:lang w:val="kk-KZ"/>
        </w:rPr>
        <w:t>нұсқадағы</w:t>
      </w:r>
      <w:r w:rsidRPr="009F0BCF">
        <w:t>) қолтаңба үлгісінің қолтаңба үлгілері бар карточкада көрсетілген қолтаңбаларға (оның ішінде клиенттік тапсырыстарға қол қоюға құқығы бар заңды тұлға өкілдеріне) кө</w:t>
      </w:r>
      <w:r w:rsidRPr="009F0BCF">
        <w:rPr>
          <w:lang w:val="kk-KZ"/>
        </w:rPr>
        <w:t>рнекі сәйкес</w:t>
      </w:r>
      <w:r w:rsidRPr="009F0BCF">
        <w:t xml:space="preserve"> келмеген жағдайда, егер клиенттік тапсырысқа </w:t>
      </w:r>
      <w:r w:rsidRPr="009F0BCF">
        <w:rPr>
          <w:lang w:val="kk-KZ"/>
        </w:rPr>
        <w:t>Б</w:t>
      </w:r>
      <w:r w:rsidRPr="009F0BCF">
        <w:t>рокердің жауапты қызметкерінің қатысуымен клиент қол қоймаған жағдайда</w:t>
      </w:r>
      <w:r w:rsidR="00FC1EAB" w:rsidRPr="009F0BCF">
        <w:t>;</w:t>
      </w:r>
    </w:p>
    <w:p w14:paraId="714BB870" w14:textId="4781C656" w:rsidR="00FC1EAB" w:rsidRPr="009F0BCF" w:rsidRDefault="00211CE3" w:rsidP="00FC1EAB">
      <w:pPr>
        <w:pStyle w:val="a5"/>
        <w:numPr>
          <w:ilvl w:val="0"/>
          <w:numId w:val="9"/>
        </w:numPr>
        <w:ind w:left="1418" w:hanging="851"/>
      </w:pPr>
      <w:r w:rsidRPr="009F0BCF">
        <w:t xml:space="preserve">ҚР заңнамасына, брокерлік шартта және осы Регламентте айқындалған шарттар мен тәртіпке сәйкес </w:t>
      </w:r>
      <w:r w:rsidRPr="009F0BCF">
        <w:rPr>
          <w:lang w:val="kk-KZ"/>
        </w:rPr>
        <w:t>к</w:t>
      </w:r>
      <w:r w:rsidRPr="009F0BCF">
        <w:t>лиентті сәйкестендіру мүмкін болмаған жағдайда, клиенттік тапсырысты телефон байланысы арқылы берген кезде</w:t>
      </w:r>
      <w:r w:rsidR="00FC1EAB" w:rsidRPr="009F0BCF">
        <w:t>;</w:t>
      </w:r>
    </w:p>
    <w:p w14:paraId="00EF90B6" w14:textId="722E012C" w:rsidR="00FC1EAB" w:rsidRPr="009F0BCF" w:rsidRDefault="00211CE3" w:rsidP="00FC1EAB">
      <w:pPr>
        <w:pStyle w:val="a5"/>
        <w:numPr>
          <w:ilvl w:val="0"/>
          <w:numId w:val="9"/>
        </w:numPr>
        <w:ind w:left="1418" w:hanging="851"/>
      </w:pPr>
      <w:r w:rsidRPr="009F0BCF">
        <w:t xml:space="preserve">егер клиенттің тапсырыстарын клиент бұрын баламалы байланыс түрлерімен берген болса, клиенттік тапсырыстардың түпнұсқаларын қағаз </w:t>
      </w:r>
      <w:r w:rsidRPr="009F0BCF">
        <w:rPr>
          <w:lang w:val="kk-KZ"/>
        </w:rPr>
        <w:t>нұсқада</w:t>
      </w:r>
      <w:r w:rsidRPr="009F0BCF">
        <w:t xml:space="preserve"> ұсыну және/немесе клиенттік тапсырыстар тізіліміне қол қою бойынша клиенттің </w:t>
      </w:r>
      <w:r w:rsidRPr="009F0BCF">
        <w:rPr>
          <w:lang w:val="kk-KZ"/>
        </w:rPr>
        <w:t>Б</w:t>
      </w:r>
      <w:r w:rsidRPr="009F0BCF">
        <w:t>рокер алдында берешегі болған кезде</w:t>
      </w:r>
      <w:r w:rsidR="00FC1EAB" w:rsidRPr="009F0BCF">
        <w:t>;</w:t>
      </w:r>
    </w:p>
    <w:p w14:paraId="018F3883" w14:textId="2D7523D7" w:rsidR="00FC1EAB" w:rsidRPr="009F0BCF" w:rsidRDefault="00211CE3" w:rsidP="00FC1EAB">
      <w:pPr>
        <w:pStyle w:val="a5"/>
        <w:numPr>
          <w:ilvl w:val="0"/>
          <w:numId w:val="9"/>
        </w:numPr>
        <w:ind w:left="1418" w:hanging="851"/>
      </w:pPr>
      <w:r w:rsidRPr="009F0BCF">
        <w:t xml:space="preserve">егер мәмілені ұйымдастырылған бағалы қағаздар </w:t>
      </w:r>
      <w:r w:rsidR="00E25CD7">
        <w:rPr>
          <w:lang w:val="kk-KZ"/>
        </w:rPr>
        <w:t>нарығы</w:t>
      </w:r>
      <w:r w:rsidRPr="009F0BCF">
        <w:rPr>
          <w:lang w:val="kk-KZ"/>
        </w:rPr>
        <w:t xml:space="preserve">нда </w:t>
      </w:r>
      <w:r w:rsidRPr="009F0BCF">
        <w:t>жасасу кезінде ол сұраныстың және (немесе) ұсыныстың объективті арақатынасы нәтижесінде белгіленген бағалы қағаздарға бағаларды жоғары немесе төмен белгілеуге және (немесе) ұстап тұруға немесе бағалы қағаздармен сауданың көрінуін жасауға бағытталған жағдайда</w:t>
      </w:r>
      <w:r w:rsidR="00FC1EAB" w:rsidRPr="009F0BCF">
        <w:t>;</w:t>
      </w:r>
    </w:p>
    <w:p w14:paraId="6E77BB60" w14:textId="49F3FC2F" w:rsidR="00FC1EAB" w:rsidRPr="009F0BCF" w:rsidRDefault="00211CE3" w:rsidP="00FC1EAB">
      <w:pPr>
        <w:pStyle w:val="a5"/>
        <w:numPr>
          <w:ilvl w:val="0"/>
          <w:numId w:val="9"/>
        </w:numPr>
        <w:ind w:left="1418" w:hanging="851"/>
      </w:pPr>
      <w:r w:rsidRPr="009F0BCF">
        <w:t>клиент берген тапсырысты орындау үшін ақша немесе қаржы құралдарының саны жеткіліксіз болған кезде</w:t>
      </w:r>
      <w:r w:rsidR="00FC1EAB" w:rsidRPr="009F0BCF">
        <w:t>;</w:t>
      </w:r>
    </w:p>
    <w:p w14:paraId="025C49A6" w14:textId="4D8411F7" w:rsidR="00FC1EAB" w:rsidRPr="009F0BCF" w:rsidRDefault="00211CE3" w:rsidP="00FC1EAB">
      <w:pPr>
        <w:pStyle w:val="a5"/>
        <w:numPr>
          <w:ilvl w:val="0"/>
          <w:numId w:val="9"/>
        </w:numPr>
        <w:ind w:left="1418" w:hanging="851"/>
      </w:pPr>
      <w:r w:rsidRPr="009F0BCF">
        <w:t>ҚР заңнамалық актілерінде көзделген жағдайларда</w:t>
      </w:r>
      <w:r w:rsidRPr="009F0BCF">
        <w:rPr>
          <w:lang w:val="kk-KZ"/>
        </w:rPr>
        <w:t>,</w:t>
      </w:r>
      <w:r w:rsidRPr="009F0BCF">
        <w:t xml:space="preserve"> </w:t>
      </w:r>
      <w:r w:rsidRPr="009F0BCF">
        <w:rPr>
          <w:lang w:val="kk-KZ"/>
        </w:rPr>
        <w:t>К</w:t>
      </w:r>
      <w:r w:rsidRPr="009F0BCF">
        <w:t>лиент мәмілені тіркеу үшін белгіленген мерзімде уәкілетті органның ірі қатысушы мәртебесін алуға келісімін растайтын құжатты ұсынба</w:t>
      </w:r>
      <w:r w:rsidRPr="009F0BCF">
        <w:rPr>
          <w:lang w:val="kk-KZ"/>
        </w:rPr>
        <w:t>са</w:t>
      </w:r>
      <w:r w:rsidR="00FC1EAB" w:rsidRPr="009F0BCF">
        <w:t xml:space="preserve">; </w:t>
      </w:r>
    </w:p>
    <w:p w14:paraId="29822286" w14:textId="68074292" w:rsidR="00FC1EAB" w:rsidRPr="009F0BCF" w:rsidRDefault="00211CE3" w:rsidP="00FC1EAB">
      <w:pPr>
        <w:pStyle w:val="a5"/>
        <w:numPr>
          <w:ilvl w:val="0"/>
          <w:numId w:val="9"/>
        </w:numPr>
        <w:ind w:left="1418" w:hanging="851"/>
      </w:pPr>
      <w:r w:rsidRPr="009F0BCF">
        <w:t>тиісті мемлекеттік органдардың не соттың бағалы қағаздар айналы</w:t>
      </w:r>
      <w:r w:rsidRPr="009F0BCF">
        <w:rPr>
          <w:lang w:val="kk-KZ"/>
        </w:rPr>
        <w:t>мы</w:t>
      </w:r>
      <w:r w:rsidRPr="009F0BCF">
        <w:t>н тоқтата тұру</w:t>
      </w:r>
      <w:r w:rsidRPr="009F0BCF">
        <w:rPr>
          <w:lang w:val="kk-KZ"/>
        </w:rPr>
        <w:t>ға</w:t>
      </w:r>
      <w:r w:rsidRPr="009F0BCF">
        <w:t xml:space="preserve"> немесе тоқтату</w:t>
      </w:r>
      <w:r w:rsidRPr="009F0BCF">
        <w:rPr>
          <w:lang w:val="kk-KZ"/>
        </w:rPr>
        <w:t>ға</w:t>
      </w:r>
      <w:r w:rsidRPr="009F0BCF">
        <w:t xml:space="preserve"> шешімі</w:t>
      </w:r>
      <w:r w:rsidRPr="009F0BCF">
        <w:rPr>
          <w:lang w:val="kk-KZ"/>
        </w:rPr>
        <w:t xml:space="preserve"> болса</w:t>
      </w:r>
      <w:r w:rsidR="00FC1EAB" w:rsidRPr="009F0BCF">
        <w:t xml:space="preserve">; </w:t>
      </w:r>
    </w:p>
    <w:p w14:paraId="00733186" w14:textId="7F3D2FBF" w:rsidR="00FC1EAB" w:rsidRPr="009F0BCF" w:rsidRDefault="00211CE3" w:rsidP="00FC1EAB">
      <w:pPr>
        <w:pStyle w:val="a5"/>
        <w:numPr>
          <w:ilvl w:val="0"/>
          <w:numId w:val="9"/>
        </w:numPr>
        <w:ind w:left="1418" w:hanging="851"/>
      </w:pPr>
      <w:r w:rsidRPr="009F0BCF">
        <w:t xml:space="preserve">тапсырыста көрсетілген </w:t>
      </w:r>
      <w:r w:rsidRPr="009F0BCF">
        <w:rPr>
          <w:lang w:val="kk-KZ"/>
        </w:rPr>
        <w:t>жеке</w:t>
      </w:r>
      <w:r w:rsidRPr="009F0BCF">
        <w:t xml:space="preserve"> шот немесе қосалқы шот бұғаттал</w:t>
      </w:r>
      <w:r w:rsidRPr="009F0BCF">
        <w:rPr>
          <w:lang w:val="kk-KZ"/>
        </w:rPr>
        <w:t>са;</w:t>
      </w:r>
    </w:p>
    <w:p w14:paraId="5E3F86B1" w14:textId="715EFAAE" w:rsidR="00FC1EAB" w:rsidRPr="009F0BCF" w:rsidRDefault="00211CE3" w:rsidP="00FC1EAB">
      <w:pPr>
        <w:pStyle w:val="a5"/>
        <w:numPr>
          <w:ilvl w:val="0"/>
          <w:numId w:val="9"/>
        </w:numPr>
        <w:ind w:left="1418" w:hanging="851"/>
      </w:pPr>
      <w:r w:rsidRPr="009F0BCF">
        <w:t xml:space="preserve">тапсырыстың бағалы қағаздар </w:t>
      </w:r>
      <w:r w:rsidR="00E25CD7">
        <w:rPr>
          <w:lang w:val="kk-KZ"/>
        </w:rPr>
        <w:t>нарығы</w:t>
      </w:r>
      <w:r w:rsidRPr="009F0BCF">
        <w:rPr>
          <w:lang w:val="kk-KZ"/>
        </w:rPr>
        <w:t xml:space="preserve">нда </w:t>
      </w:r>
      <w:r w:rsidRPr="009F0BCF">
        <w:t>айла</w:t>
      </w:r>
      <w:r w:rsidRPr="009F0BCF">
        <w:rPr>
          <w:lang w:val="kk-KZ"/>
        </w:rPr>
        <w:t>-</w:t>
      </w:r>
      <w:r w:rsidRPr="009F0BCF">
        <w:t>шарғы жасауға жол бермеу жөніндегі талаптарға сәйкес келмеуі</w:t>
      </w:r>
      <w:r w:rsidR="00FC1EAB" w:rsidRPr="009F0BCF">
        <w:t>;</w:t>
      </w:r>
    </w:p>
    <w:p w14:paraId="461F2A2A" w14:textId="1171B89F" w:rsidR="00FC1EAB" w:rsidRPr="009F0BCF" w:rsidRDefault="00211CE3" w:rsidP="00FC1EAB">
      <w:pPr>
        <w:pStyle w:val="a5"/>
        <w:numPr>
          <w:ilvl w:val="0"/>
          <w:numId w:val="9"/>
        </w:numPr>
        <w:ind w:left="1418" w:hanging="851"/>
      </w:pPr>
      <w:r w:rsidRPr="009F0BCF">
        <w:t>брокерлік шартта немесе ішкі құжаттарда немесе ҚР заңнамасында көзделген өзге де жағдайларда</w:t>
      </w:r>
      <w:r w:rsidR="00FC1EAB" w:rsidRPr="009F0BCF">
        <w:t>.</w:t>
      </w:r>
    </w:p>
    <w:p w14:paraId="34A167D9" w14:textId="6E2DD1C8" w:rsidR="00FC1EAB" w:rsidRPr="009F0BCF" w:rsidRDefault="00211CE3" w:rsidP="00FC1EAB">
      <w:pPr>
        <w:pStyle w:val="a5"/>
        <w:numPr>
          <w:ilvl w:val="0"/>
          <w:numId w:val="30"/>
        </w:numPr>
        <w:ind w:left="567" w:hanging="567"/>
      </w:pPr>
      <w:r w:rsidRPr="009F0BCF">
        <w:t xml:space="preserve">Егер клиенттің есебінен және оның мүддесі үшін жасалуы болжанатын мәміленің шарттары </w:t>
      </w:r>
      <w:r w:rsidRPr="009F0BCF">
        <w:rPr>
          <w:lang w:val="kk-KZ"/>
        </w:rPr>
        <w:t>«Б</w:t>
      </w:r>
      <w:r w:rsidRPr="009F0BCF">
        <w:t xml:space="preserve">ағалы қағаздар </w:t>
      </w:r>
      <w:r w:rsidR="00E25CD7">
        <w:t>нарығы</w:t>
      </w:r>
      <w:r w:rsidRPr="009F0BCF">
        <w:t xml:space="preserve"> туралы</w:t>
      </w:r>
      <w:r w:rsidRPr="009F0BCF">
        <w:rPr>
          <w:lang w:val="kk-KZ"/>
        </w:rPr>
        <w:t>»</w:t>
      </w:r>
      <w:r w:rsidRPr="009F0BCF">
        <w:t xml:space="preserve"> ҚР Заңының 56-бабында белгіленген шарттарға сәйкес келген жағдайда, 5.10.7-тармақ</w:t>
      </w:r>
      <w:r w:rsidR="00BA4532" w:rsidRPr="009F0BCF">
        <w:rPr>
          <w:lang w:val="kk-KZ"/>
        </w:rPr>
        <w:t>шаның, 5</w:t>
      </w:r>
      <w:r w:rsidRPr="009F0BCF">
        <w:t>.10-тарма</w:t>
      </w:r>
      <w:r w:rsidR="00BA4532" w:rsidRPr="009F0BCF">
        <w:rPr>
          <w:lang w:val="kk-KZ"/>
        </w:rPr>
        <w:t>қтың</w:t>
      </w:r>
      <w:r w:rsidRPr="009F0BCF">
        <w:t xml:space="preserve"> шарттарынан басқа, Брокер клиенттен осындай мәмілені жүргізуге ниетін растауды сұра</w:t>
      </w:r>
      <w:r w:rsidR="00BA4532" w:rsidRPr="009F0BCF">
        <w:rPr>
          <w:lang w:val="kk-KZ"/>
        </w:rPr>
        <w:t>йды</w:t>
      </w:r>
      <w:r w:rsidRPr="009F0BCF">
        <w:t xml:space="preserve">. Клиенттен мәміле жасауға ниеті расталған жағдайда, клиенттің тапсырысын </w:t>
      </w:r>
      <w:r w:rsidR="00BA4532" w:rsidRPr="009F0BCF">
        <w:rPr>
          <w:lang w:val="kk-KZ"/>
        </w:rPr>
        <w:t>Б</w:t>
      </w:r>
      <w:r w:rsidRPr="009F0BCF">
        <w:t xml:space="preserve">рокер қабылдайды және </w:t>
      </w:r>
      <w:r w:rsidR="00BA4532" w:rsidRPr="009F0BCF">
        <w:rPr>
          <w:lang w:val="kk-KZ"/>
        </w:rPr>
        <w:t>С</w:t>
      </w:r>
      <w:r w:rsidR="00BA4532" w:rsidRPr="009F0BCF">
        <w:t xml:space="preserve">ауда бөлімшесі </w:t>
      </w:r>
      <w:r w:rsidRPr="009F0BCF">
        <w:t>KASE/AIX/халықаралық нары</w:t>
      </w:r>
      <w:r w:rsidR="00BA4532" w:rsidRPr="009F0BCF">
        <w:rPr>
          <w:lang w:val="kk-KZ"/>
        </w:rPr>
        <w:t>ғына</w:t>
      </w:r>
      <w:r w:rsidRPr="009F0BCF">
        <w:t xml:space="preserve"> қояды. Бұл ретте </w:t>
      </w:r>
      <w:r w:rsidR="00BA4532" w:rsidRPr="009F0BCF">
        <w:rPr>
          <w:lang w:val="kk-KZ"/>
        </w:rPr>
        <w:t>Б</w:t>
      </w:r>
      <w:r w:rsidRPr="009F0BCF">
        <w:t>рокер бір мезгілде клиентке осы мәмілеге қатысты шектеулер мен ерекше шарттар туралы хабарлама жібереді. Брокер осы хабарламаның көшірмесін уәкілетті органға жібереді</w:t>
      </w:r>
      <w:r w:rsidR="00FC1EAB" w:rsidRPr="009F0BCF">
        <w:t>.</w:t>
      </w:r>
    </w:p>
    <w:p w14:paraId="2F19BA76" w14:textId="4FCD159B" w:rsidR="00FC1EAB" w:rsidRPr="009F0BCF" w:rsidRDefault="00BA4532" w:rsidP="00FC1EAB">
      <w:pPr>
        <w:pStyle w:val="a5"/>
        <w:numPr>
          <w:ilvl w:val="0"/>
          <w:numId w:val="30"/>
        </w:numPr>
        <w:ind w:left="567" w:hanging="567"/>
      </w:pPr>
      <w:r w:rsidRPr="009F0BCF">
        <w:t xml:space="preserve">Егер Брокер клиенттік тапсырысты орындауға қабылдамаса, ол </w:t>
      </w:r>
      <w:r w:rsidRPr="009F0BCF">
        <w:rPr>
          <w:lang w:val="kk-KZ"/>
        </w:rPr>
        <w:t>К</w:t>
      </w:r>
      <w:r w:rsidRPr="009F0BCF">
        <w:t xml:space="preserve">лиентке 5.10-тармақта, </w:t>
      </w:r>
      <w:r w:rsidR="00F46383">
        <w:t>пошта</w:t>
      </w:r>
      <w:r w:rsidRPr="009F0BCF">
        <w:t xml:space="preserve">мен және/немесе қолма-қол және/немесе электрондық </w:t>
      </w:r>
      <w:r w:rsidR="00F46383">
        <w:t>пошта</w:t>
      </w:r>
      <w:r w:rsidRPr="009F0BCF">
        <w:t>мен және/немесе брокерлік шартта белгіленген тәртіп</w:t>
      </w:r>
      <w:r w:rsidRPr="009F0BCF">
        <w:rPr>
          <w:lang w:val="kk-KZ"/>
        </w:rPr>
        <w:t xml:space="preserve"> </w:t>
      </w:r>
      <w:r w:rsidRPr="009F0BCF">
        <w:t>пен талаптарда байланыстың өзге де түрлерімен белгіленген клиенттік тапсырысты орындамау себептерін көрсете отырып, еркін нысанда жасалған хабарламаны жібереді</w:t>
      </w:r>
      <w:r w:rsidR="00FC1EAB" w:rsidRPr="009F0BCF">
        <w:t>.</w:t>
      </w:r>
    </w:p>
    <w:p w14:paraId="0913176A" w14:textId="5E9E5689" w:rsidR="00FC1EAB" w:rsidRPr="009F0BCF" w:rsidRDefault="00BA4532" w:rsidP="00FC1EAB">
      <w:pPr>
        <w:pStyle w:val="a5"/>
        <w:numPr>
          <w:ilvl w:val="0"/>
          <w:numId w:val="30"/>
        </w:numPr>
        <w:ind w:left="567" w:hanging="567"/>
      </w:pPr>
      <w:r w:rsidRPr="009F0BCF">
        <w:t xml:space="preserve">Клиенттік тапсырысты тіркеуді және орындауға қабылдауды растау қағаз </w:t>
      </w:r>
      <w:r w:rsidRPr="009F0BCF">
        <w:rPr>
          <w:lang w:val="kk-KZ"/>
        </w:rPr>
        <w:t>нұсқадағы</w:t>
      </w:r>
      <w:r w:rsidRPr="009F0BCF">
        <w:t xml:space="preserve"> клиенттік тапсырыстағы </w:t>
      </w:r>
      <w:r w:rsidRPr="009F0BCF">
        <w:rPr>
          <w:lang w:val="kk-KZ"/>
        </w:rPr>
        <w:t>Б</w:t>
      </w:r>
      <w:r w:rsidRPr="009F0BCF">
        <w:t>рокердің тиісті белгісі болып табылады</w:t>
      </w:r>
      <w:r w:rsidR="00FC1EAB" w:rsidRPr="009F0BCF">
        <w:t>.</w:t>
      </w:r>
    </w:p>
    <w:p w14:paraId="3C75E91E" w14:textId="77777777" w:rsidR="00FC1EAB" w:rsidRPr="009F0BCF" w:rsidRDefault="00FC1EAB" w:rsidP="00FC1EAB"/>
    <w:p w14:paraId="127CF2CD" w14:textId="2479A2D9" w:rsidR="00FC1EAB" w:rsidRPr="009F0BCF" w:rsidRDefault="00BA4532" w:rsidP="00FC1EAB">
      <w:pPr>
        <w:pStyle w:val="10"/>
        <w:numPr>
          <w:ilvl w:val="0"/>
          <w:numId w:val="52"/>
        </w:numPr>
        <w:jc w:val="center"/>
        <w:rPr>
          <w:sz w:val="22"/>
          <w:szCs w:val="22"/>
        </w:rPr>
      </w:pPr>
      <w:bookmarkStart w:id="13" w:name="_Toc135844467"/>
      <w:r w:rsidRPr="009F0BCF">
        <w:rPr>
          <w:iCs/>
          <w:sz w:val="22"/>
          <w:szCs w:val="22"/>
        </w:rPr>
        <w:t>Телефон немесе бейне байланыс арқылы берілген тапсырысты қабылдау кезіндегі ерекшеліктер (техникалық мүмкіндік болған жағдайда)</w:t>
      </w:r>
      <w:bookmarkEnd w:id="13"/>
    </w:p>
    <w:p w14:paraId="5E7B6036" w14:textId="3FFF77B6" w:rsidR="00FC1EAB" w:rsidRPr="009F0BCF" w:rsidRDefault="00BA4532" w:rsidP="00FC1EAB">
      <w:pPr>
        <w:pStyle w:val="a5"/>
        <w:widowControl/>
        <w:numPr>
          <w:ilvl w:val="0"/>
          <w:numId w:val="31"/>
        </w:numPr>
        <w:shd w:val="clear" w:color="auto" w:fill="FFFFFF"/>
        <w:autoSpaceDE/>
        <w:autoSpaceDN/>
        <w:ind w:left="567" w:hanging="567"/>
        <w:textAlignment w:val="baseline"/>
        <w:rPr>
          <w:color w:val="000000"/>
          <w:lang w:bidi="ar-SA"/>
        </w:rPr>
      </w:pPr>
      <w:r w:rsidRPr="009F0BCF">
        <w:t xml:space="preserve">Брокер клиенттің қаржы құралдарымен мәмілелерді, егер бұл брокерлік шартта, оның қосымшасында және/немесе өзге келісімде көзделсе, клиенттік тапсырыстарды кейіннен ресімдей отырып, телефон байланысы (телефон арқылы) немесе бейне байланыс арқылы </w:t>
      </w:r>
      <w:r w:rsidRPr="009F0BCF">
        <w:lastRenderedPageBreak/>
        <w:t xml:space="preserve">берілген тапсырыстың негізінде жасайды және клиент осындай сервисті алу үшін </w:t>
      </w:r>
      <w:r w:rsidRPr="009F0BCF">
        <w:rPr>
          <w:lang w:val="kk-KZ"/>
        </w:rPr>
        <w:t>К</w:t>
      </w:r>
      <w:r w:rsidRPr="009F0BCF">
        <w:t>лиент белгілейтін өлшемдерге сәйкес келеді</w:t>
      </w:r>
      <w:r w:rsidR="00FC1EAB" w:rsidRPr="009F0BCF">
        <w:t>.</w:t>
      </w:r>
    </w:p>
    <w:p w14:paraId="3E26EB3B" w14:textId="71890C55" w:rsidR="00FC1EAB" w:rsidRPr="009F0BCF" w:rsidRDefault="00BA4532" w:rsidP="00FC1EAB">
      <w:pPr>
        <w:pStyle w:val="a5"/>
        <w:widowControl/>
        <w:numPr>
          <w:ilvl w:val="0"/>
          <w:numId w:val="31"/>
        </w:numPr>
        <w:shd w:val="clear" w:color="auto" w:fill="FFFFFF"/>
        <w:autoSpaceDE/>
        <w:autoSpaceDN/>
        <w:ind w:left="567" w:hanging="567"/>
        <w:textAlignment w:val="baseline"/>
        <w:rPr>
          <w:color w:val="000000"/>
          <w:lang w:bidi="ar-SA"/>
        </w:rPr>
      </w:pPr>
      <w:r w:rsidRPr="009F0BCF">
        <w:rPr>
          <w:color w:val="000000"/>
          <w:lang w:bidi="ar-SA"/>
        </w:rPr>
        <w:t>Брокер техникалық мүмкіндік болған кезде тапсырыстарды қабылдауды жүзеге асырады. Клиенттік тапсырыстың телефон немесе бейнежазбасында келесі</w:t>
      </w:r>
      <w:r w:rsidRPr="009F0BCF">
        <w:rPr>
          <w:color w:val="000000"/>
          <w:lang w:val="kk-KZ" w:bidi="ar-SA"/>
        </w:rPr>
        <w:t>дей</w:t>
      </w:r>
      <w:r w:rsidRPr="009F0BCF">
        <w:rPr>
          <w:color w:val="000000"/>
          <w:lang w:bidi="ar-SA"/>
        </w:rPr>
        <w:t xml:space="preserve"> мәліметтер бар</w:t>
      </w:r>
      <w:r w:rsidR="00FC1EAB" w:rsidRPr="009F0BCF">
        <w:rPr>
          <w:color w:val="000000"/>
          <w:lang w:bidi="ar-SA"/>
        </w:rPr>
        <w:t>:</w:t>
      </w:r>
    </w:p>
    <w:p w14:paraId="761B1AAF" w14:textId="0BDB07D3" w:rsidR="00FC1EAB" w:rsidRPr="009F0BCF" w:rsidRDefault="00045776" w:rsidP="00FC1EAB">
      <w:pPr>
        <w:pStyle w:val="a5"/>
        <w:widowControl/>
        <w:numPr>
          <w:ilvl w:val="2"/>
          <w:numId w:val="32"/>
        </w:numPr>
        <w:shd w:val="clear" w:color="auto" w:fill="FFFFFF"/>
        <w:autoSpaceDE/>
        <w:autoSpaceDN/>
        <w:ind w:left="1276" w:hanging="709"/>
        <w:textAlignment w:val="baseline"/>
        <w:rPr>
          <w:color w:val="000000"/>
          <w:lang w:bidi="ar-SA"/>
        </w:rPr>
      </w:pPr>
      <w:r w:rsidRPr="009F0BCF">
        <w:rPr>
          <w:color w:val="000000"/>
          <w:lang w:bidi="ar-SA"/>
        </w:rPr>
        <w:t xml:space="preserve">мүдделерінде қаржы құралдарымен мәміле жасау болжанатын клиенттің </w:t>
      </w:r>
      <w:r w:rsidRPr="009F0BCF">
        <w:rPr>
          <w:color w:val="000000"/>
          <w:lang w:val="kk-KZ" w:bidi="ar-SA"/>
        </w:rPr>
        <w:t>т</w:t>
      </w:r>
      <w:r w:rsidRPr="009F0BCF">
        <w:rPr>
          <w:color w:val="000000"/>
          <w:lang w:bidi="ar-SA"/>
        </w:rPr>
        <w:t xml:space="preserve">егі, </w:t>
      </w:r>
      <w:r w:rsidRPr="009F0BCF">
        <w:rPr>
          <w:color w:val="000000"/>
          <w:lang w:val="kk-KZ" w:bidi="ar-SA"/>
        </w:rPr>
        <w:t>а</w:t>
      </w:r>
      <w:r w:rsidRPr="009F0BCF">
        <w:rPr>
          <w:color w:val="000000"/>
          <w:lang w:bidi="ar-SA"/>
        </w:rPr>
        <w:t xml:space="preserve">ты, </w:t>
      </w:r>
      <w:r w:rsidRPr="009F0BCF">
        <w:rPr>
          <w:color w:val="000000"/>
          <w:lang w:val="kk-KZ" w:bidi="ar-SA"/>
        </w:rPr>
        <w:t>ә</w:t>
      </w:r>
      <w:r w:rsidRPr="009F0BCF">
        <w:rPr>
          <w:color w:val="000000"/>
          <w:lang w:bidi="ar-SA"/>
        </w:rPr>
        <w:t>кесінің аты (ол болған кезде), атауы</w:t>
      </w:r>
      <w:r w:rsidR="00FC1EAB" w:rsidRPr="009F0BCF">
        <w:rPr>
          <w:color w:val="000000"/>
          <w:lang w:bidi="ar-SA"/>
        </w:rPr>
        <w:t>;</w:t>
      </w:r>
    </w:p>
    <w:p w14:paraId="08DBAD21" w14:textId="2DE76232" w:rsidR="00FC1EAB" w:rsidRPr="009F0BCF" w:rsidRDefault="00045776" w:rsidP="00FC1EAB">
      <w:pPr>
        <w:pStyle w:val="a5"/>
        <w:widowControl/>
        <w:numPr>
          <w:ilvl w:val="2"/>
          <w:numId w:val="32"/>
        </w:numPr>
        <w:shd w:val="clear" w:color="auto" w:fill="FFFFFF"/>
        <w:autoSpaceDE/>
        <w:autoSpaceDN/>
        <w:ind w:left="1276" w:hanging="709"/>
        <w:textAlignment w:val="baseline"/>
        <w:rPr>
          <w:color w:val="000000"/>
          <w:lang w:bidi="ar-SA"/>
        </w:rPr>
      </w:pPr>
      <w:r w:rsidRPr="009F0BCF">
        <w:rPr>
          <w:color w:val="000000"/>
          <w:lang w:bidi="ar-SA"/>
        </w:rPr>
        <w:t>осы клиенттік тапсырысқа сәйкес жасалуы тиіс қаржы құралдарымен мәміле түрі</w:t>
      </w:r>
      <w:r w:rsidR="00FC1EAB" w:rsidRPr="009F0BCF">
        <w:rPr>
          <w:color w:val="000000"/>
          <w:lang w:bidi="ar-SA"/>
        </w:rPr>
        <w:t>;</w:t>
      </w:r>
    </w:p>
    <w:p w14:paraId="6E8D80B6" w14:textId="64249DD3" w:rsidR="00FC1EAB" w:rsidRPr="009F0BCF" w:rsidRDefault="00045776" w:rsidP="00FC1EAB">
      <w:pPr>
        <w:pStyle w:val="a5"/>
        <w:widowControl/>
        <w:numPr>
          <w:ilvl w:val="2"/>
          <w:numId w:val="32"/>
        </w:numPr>
        <w:shd w:val="clear" w:color="auto" w:fill="FFFFFF"/>
        <w:autoSpaceDE/>
        <w:autoSpaceDN/>
        <w:ind w:left="1276" w:hanging="709"/>
        <w:textAlignment w:val="baseline"/>
        <w:rPr>
          <w:color w:val="000000"/>
          <w:lang w:bidi="ar-SA"/>
        </w:rPr>
      </w:pPr>
      <w:r w:rsidRPr="009F0BCF">
        <w:rPr>
          <w:color w:val="000000"/>
          <w:lang w:bidi="ar-SA"/>
        </w:rPr>
        <w:t>мәміле осы клиенттік тапсырысқа сәйкес жасалуы тиіс қаржы құралы (эмитенттің атауы, қаржы құралының түрі, сауда коды және (немесе) қаржы құралының ISIN)</w:t>
      </w:r>
      <w:r w:rsidR="00FC1EAB" w:rsidRPr="009F0BCF">
        <w:rPr>
          <w:color w:val="000000"/>
          <w:lang w:bidi="ar-SA"/>
        </w:rPr>
        <w:t>;</w:t>
      </w:r>
    </w:p>
    <w:p w14:paraId="458FA906" w14:textId="3D6974C8" w:rsidR="00FC1EAB" w:rsidRPr="009F0BCF" w:rsidRDefault="00045776" w:rsidP="00FC1EAB">
      <w:pPr>
        <w:pStyle w:val="a5"/>
        <w:widowControl/>
        <w:numPr>
          <w:ilvl w:val="2"/>
          <w:numId w:val="32"/>
        </w:numPr>
        <w:shd w:val="clear" w:color="auto" w:fill="FFFFFF"/>
        <w:autoSpaceDE/>
        <w:autoSpaceDN/>
        <w:ind w:left="1276" w:hanging="709"/>
        <w:textAlignment w:val="baseline"/>
        <w:rPr>
          <w:color w:val="000000"/>
          <w:lang w:bidi="ar-SA"/>
        </w:rPr>
      </w:pPr>
      <w:r w:rsidRPr="009F0BCF">
        <w:rPr>
          <w:color w:val="000000"/>
          <w:lang w:bidi="ar-SA"/>
        </w:rPr>
        <w:t>сатып алуға немесе сатуға жататын қаржы құралдарының саны және (немесе) көлемі, қаржы құралдарын сатып алу немесе сату бағасы</w:t>
      </w:r>
      <w:r w:rsidRPr="009F0BCF">
        <w:rPr>
          <w:color w:val="000000"/>
          <w:lang w:val="kk-KZ" w:bidi="ar-SA"/>
        </w:rPr>
        <w:t>;</w:t>
      </w:r>
    </w:p>
    <w:p w14:paraId="33541C07" w14:textId="04CCE1DA" w:rsidR="00FC1EAB" w:rsidRPr="009F0BCF" w:rsidRDefault="00045776" w:rsidP="00FC1EAB">
      <w:pPr>
        <w:pStyle w:val="a5"/>
        <w:widowControl/>
        <w:numPr>
          <w:ilvl w:val="2"/>
          <w:numId w:val="32"/>
        </w:numPr>
        <w:shd w:val="clear" w:color="auto" w:fill="FFFFFF"/>
        <w:autoSpaceDE/>
        <w:autoSpaceDN/>
        <w:ind w:left="1276" w:hanging="709"/>
        <w:textAlignment w:val="baseline"/>
        <w:rPr>
          <w:color w:val="000000"/>
          <w:lang w:bidi="ar-SA"/>
        </w:rPr>
      </w:pPr>
      <w:r w:rsidRPr="009F0BCF">
        <w:rPr>
          <w:color w:val="000000"/>
          <w:lang w:val="kk-KZ" w:bidi="ar-SA"/>
        </w:rPr>
        <w:t>Б</w:t>
      </w:r>
      <w:r w:rsidRPr="009F0BCF">
        <w:rPr>
          <w:color w:val="000000"/>
          <w:lang w:bidi="ar-SA"/>
        </w:rPr>
        <w:t>рокердің ішкі құжаттарында көзделген клиенттік тапсырыс түрі, оның ішінде лимиттік, нарықтық, буферлік клиенттік тапсырыс</w:t>
      </w:r>
      <w:r w:rsidR="00FC1EAB" w:rsidRPr="009F0BCF">
        <w:rPr>
          <w:color w:val="000000"/>
          <w:lang w:bidi="ar-SA"/>
        </w:rPr>
        <w:t>;</w:t>
      </w:r>
    </w:p>
    <w:p w14:paraId="3CC41202" w14:textId="7FC3F3BF" w:rsidR="00FC1EAB" w:rsidRPr="009F0BCF" w:rsidRDefault="00045776" w:rsidP="00FC1EAB">
      <w:pPr>
        <w:pStyle w:val="a5"/>
        <w:widowControl/>
        <w:numPr>
          <w:ilvl w:val="2"/>
          <w:numId w:val="32"/>
        </w:numPr>
        <w:shd w:val="clear" w:color="auto" w:fill="FFFFFF"/>
        <w:autoSpaceDE/>
        <w:autoSpaceDN/>
        <w:ind w:left="1276" w:hanging="709"/>
        <w:textAlignment w:val="baseline"/>
        <w:rPr>
          <w:color w:val="000000"/>
          <w:lang w:bidi="ar-SA"/>
        </w:rPr>
      </w:pPr>
      <w:r w:rsidRPr="009F0BCF">
        <w:rPr>
          <w:color w:val="000000"/>
          <w:lang w:val="kk-KZ" w:bidi="ar-SA"/>
        </w:rPr>
        <w:t>клиенттік тапсырыстың жарамдылық мерзімі</w:t>
      </w:r>
      <w:r w:rsidR="00FC1EAB" w:rsidRPr="009F0BCF">
        <w:rPr>
          <w:color w:val="000000"/>
          <w:lang w:bidi="ar-SA"/>
        </w:rPr>
        <w:t>;</w:t>
      </w:r>
    </w:p>
    <w:p w14:paraId="48F3ABEB" w14:textId="236BB073" w:rsidR="00FC1EAB" w:rsidRPr="009F0BCF" w:rsidRDefault="00045776" w:rsidP="00FC1EAB">
      <w:pPr>
        <w:pStyle w:val="a5"/>
        <w:widowControl/>
        <w:numPr>
          <w:ilvl w:val="2"/>
          <w:numId w:val="32"/>
        </w:numPr>
        <w:shd w:val="clear" w:color="auto" w:fill="FFFFFF"/>
        <w:autoSpaceDE/>
        <w:autoSpaceDN/>
        <w:ind w:left="1276" w:hanging="709"/>
        <w:textAlignment w:val="baseline"/>
        <w:rPr>
          <w:color w:val="000000"/>
          <w:lang w:bidi="ar-SA"/>
        </w:rPr>
      </w:pPr>
      <w:r w:rsidRPr="009F0BCF">
        <w:rPr>
          <w:color w:val="000000"/>
          <w:lang w:bidi="ar-SA"/>
        </w:rPr>
        <w:t>клиенттік тапсырысты қабылдау күні мен уақыты (сағат және минут форматында)</w:t>
      </w:r>
      <w:r w:rsidR="00FC1EAB" w:rsidRPr="009F0BCF">
        <w:rPr>
          <w:color w:val="000000"/>
          <w:lang w:bidi="ar-SA"/>
        </w:rPr>
        <w:t>;</w:t>
      </w:r>
    </w:p>
    <w:p w14:paraId="4717445E" w14:textId="6BED48DA" w:rsidR="00FC1EAB" w:rsidRPr="009F0BCF" w:rsidRDefault="00045776" w:rsidP="00FC1EAB">
      <w:pPr>
        <w:pStyle w:val="a5"/>
        <w:widowControl/>
        <w:numPr>
          <w:ilvl w:val="2"/>
          <w:numId w:val="32"/>
        </w:numPr>
        <w:shd w:val="clear" w:color="auto" w:fill="FFFFFF"/>
        <w:autoSpaceDE/>
        <w:autoSpaceDN/>
        <w:ind w:left="1276" w:hanging="709"/>
        <w:textAlignment w:val="baseline"/>
        <w:rPr>
          <w:color w:val="000000"/>
          <w:lang w:bidi="ar-SA"/>
        </w:rPr>
      </w:pPr>
      <w:r w:rsidRPr="009F0BCF">
        <w:rPr>
          <w:color w:val="000000"/>
          <w:lang w:bidi="ar-SA"/>
        </w:rPr>
        <w:t xml:space="preserve">осы клиенттік тапсырысты қабылдаған </w:t>
      </w:r>
      <w:r w:rsidRPr="009F0BCF">
        <w:rPr>
          <w:color w:val="000000"/>
          <w:lang w:val="kk-KZ" w:bidi="ar-SA"/>
        </w:rPr>
        <w:t>Б</w:t>
      </w:r>
      <w:r w:rsidRPr="009F0BCF">
        <w:rPr>
          <w:color w:val="000000"/>
          <w:lang w:bidi="ar-SA"/>
        </w:rPr>
        <w:t>рокер қызметкерінің тегі, аты, әкесінің аты (бар болса)</w:t>
      </w:r>
      <w:r w:rsidR="00FC1EAB" w:rsidRPr="009F0BCF">
        <w:rPr>
          <w:color w:val="000000"/>
          <w:lang w:bidi="ar-SA"/>
        </w:rPr>
        <w:t>;</w:t>
      </w:r>
    </w:p>
    <w:p w14:paraId="62A69680" w14:textId="252A6AC7" w:rsidR="00FC1EAB" w:rsidRPr="009F0BCF" w:rsidRDefault="00045776" w:rsidP="00FC1EAB">
      <w:pPr>
        <w:pStyle w:val="a5"/>
        <w:widowControl/>
        <w:numPr>
          <w:ilvl w:val="2"/>
          <w:numId w:val="32"/>
        </w:numPr>
        <w:shd w:val="clear" w:color="auto" w:fill="FFFFFF"/>
        <w:autoSpaceDE/>
        <w:autoSpaceDN/>
        <w:ind w:left="1276" w:hanging="709"/>
        <w:textAlignment w:val="baseline"/>
        <w:rPr>
          <w:color w:val="FF0000"/>
        </w:rPr>
      </w:pPr>
      <w:r w:rsidRPr="009F0BCF">
        <w:rPr>
          <w:color w:val="000000"/>
          <w:lang w:val="kk-KZ" w:bidi="ar-SA"/>
        </w:rPr>
        <w:t>Б</w:t>
      </w:r>
      <w:r w:rsidRPr="009F0BCF">
        <w:rPr>
          <w:color w:val="000000"/>
          <w:lang w:bidi="ar-SA"/>
        </w:rPr>
        <w:t>рокердің ішкі құжаттарында белгіленген мәмілені тиісінше жасау үшін қажетті мәліметтер (бар болса)</w:t>
      </w:r>
      <w:r w:rsidR="00FC1EAB" w:rsidRPr="009F0BCF">
        <w:rPr>
          <w:color w:val="000000"/>
          <w:lang w:bidi="ar-SA"/>
        </w:rPr>
        <w:t>.</w:t>
      </w:r>
    </w:p>
    <w:p w14:paraId="2BE889DD" w14:textId="3B285DD8" w:rsidR="00FC1EAB" w:rsidRPr="009F0BCF" w:rsidRDefault="00045776" w:rsidP="00FC1EAB">
      <w:pPr>
        <w:pStyle w:val="a5"/>
        <w:widowControl/>
        <w:numPr>
          <w:ilvl w:val="0"/>
          <w:numId w:val="31"/>
        </w:numPr>
        <w:shd w:val="clear" w:color="auto" w:fill="FFFFFF"/>
        <w:autoSpaceDE/>
        <w:autoSpaceDN/>
        <w:ind w:left="567" w:hanging="567"/>
        <w:textAlignment w:val="baseline"/>
      </w:pPr>
      <w:r w:rsidRPr="009F0BCF">
        <w:rPr>
          <w:color w:val="000000"/>
          <w:lang w:bidi="ar-SA"/>
        </w:rPr>
        <w:t xml:space="preserve">Клиенттік тапсырысты телефон байланысы немесе бейнеконференцбайланыс құралдарымен қабылдаған кезде </w:t>
      </w:r>
      <w:r w:rsidRPr="009F0BCF">
        <w:rPr>
          <w:color w:val="000000"/>
          <w:lang w:val="kk-KZ" w:bidi="ar-SA"/>
        </w:rPr>
        <w:t>Б</w:t>
      </w:r>
      <w:r w:rsidRPr="009F0BCF">
        <w:rPr>
          <w:color w:val="000000"/>
          <w:lang w:bidi="ar-SA"/>
        </w:rPr>
        <w:t xml:space="preserve">рокердің клиенттерді сәйкестендіру шарттары мен тәртібі брокерлік шартта және осы </w:t>
      </w:r>
      <w:r w:rsidRPr="009F0BCF">
        <w:rPr>
          <w:color w:val="000000"/>
          <w:lang w:val="kk-KZ" w:bidi="ar-SA"/>
        </w:rPr>
        <w:t>Р</w:t>
      </w:r>
      <w:r w:rsidRPr="009F0BCF">
        <w:rPr>
          <w:color w:val="000000"/>
          <w:lang w:bidi="ar-SA"/>
        </w:rPr>
        <w:t xml:space="preserve">егламентте айқындалады және оған мынадай ақпарат бойынша </w:t>
      </w:r>
      <w:r w:rsidRPr="009F0BCF">
        <w:rPr>
          <w:color w:val="000000"/>
          <w:lang w:val="kk-KZ" w:bidi="ar-SA"/>
        </w:rPr>
        <w:t>к</w:t>
      </w:r>
      <w:r w:rsidRPr="009F0BCF">
        <w:rPr>
          <w:color w:val="000000"/>
          <w:lang w:bidi="ar-SA"/>
        </w:rPr>
        <w:t>лиентті сәйкестендіруді жүзеге асыру кіреді</w:t>
      </w:r>
      <w:r w:rsidR="00FC1EAB" w:rsidRPr="009F0BCF">
        <w:rPr>
          <w:color w:val="000000"/>
          <w:lang w:bidi="ar-SA"/>
        </w:rPr>
        <w:t>:</w:t>
      </w:r>
    </w:p>
    <w:p w14:paraId="12FDA334" w14:textId="4F82468E" w:rsidR="00FC1EAB" w:rsidRPr="009F0BCF" w:rsidRDefault="00045776" w:rsidP="00FC1EAB">
      <w:pPr>
        <w:pStyle w:val="a5"/>
        <w:widowControl/>
        <w:shd w:val="clear" w:color="auto" w:fill="FFFFFF"/>
        <w:autoSpaceDE/>
        <w:autoSpaceDN/>
        <w:ind w:left="567" w:firstLine="0"/>
        <w:textAlignment w:val="baseline"/>
        <w:rPr>
          <w:color w:val="000000"/>
          <w:lang w:bidi="ar-SA"/>
        </w:rPr>
      </w:pPr>
      <w:r w:rsidRPr="009F0BCF">
        <w:rPr>
          <w:b/>
          <w:lang w:val="kk-KZ"/>
        </w:rPr>
        <w:t>жеке тұлға үшін</w:t>
      </w:r>
      <w:r w:rsidR="00FC1EAB" w:rsidRPr="009F0BCF">
        <w:rPr>
          <w:b/>
        </w:rPr>
        <w:t>:</w:t>
      </w:r>
      <w:r w:rsidR="00FC1EAB" w:rsidRPr="009F0BCF">
        <w:t xml:space="preserve"> </w:t>
      </w:r>
      <w:r w:rsidRPr="009F0BCF">
        <w:t>тегі, аты, әкесінің аты (бар болса), жеке басын куәландыратын құжаттың нөмірі, жеке сәйкестендіру нөмірі (бар болса), жеке шоттың нөмірі, код сөзі (егер код сөзін пайдалану мүмкіндігі осы жеке тұлғамен жасалған брокерлік шартта көзделген жағдайда)</w:t>
      </w:r>
      <w:r w:rsidR="00FC1EAB" w:rsidRPr="009F0BCF">
        <w:rPr>
          <w:color w:val="000000"/>
          <w:lang w:bidi="ar-SA"/>
        </w:rPr>
        <w:t>.</w:t>
      </w:r>
    </w:p>
    <w:p w14:paraId="276AB30C" w14:textId="7CDA6D66" w:rsidR="00FC1EAB" w:rsidRPr="009F0BCF" w:rsidRDefault="00045776" w:rsidP="00FC1EAB">
      <w:pPr>
        <w:pStyle w:val="a5"/>
        <w:widowControl/>
        <w:shd w:val="clear" w:color="auto" w:fill="FFFFFF"/>
        <w:autoSpaceDE/>
        <w:autoSpaceDN/>
        <w:ind w:left="567" w:firstLine="0"/>
        <w:textAlignment w:val="baseline"/>
      </w:pPr>
      <w:r w:rsidRPr="009F0BCF">
        <w:rPr>
          <w:b/>
          <w:lang w:val="kk-KZ"/>
        </w:rPr>
        <w:t>заңды тұлға үшін</w:t>
      </w:r>
      <w:r w:rsidR="00FC1EAB" w:rsidRPr="009F0BCF">
        <w:rPr>
          <w:b/>
        </w:rPr>
        <w:t>:</w:t>
      </w:r>
      <w:r w:rsidR="00FC1EAB" w:rsidRPr="009F0BCF">
        <w:rPr>
          <w:rFonts w:ascii="Garamond" w:hAnsi="Garamond"/>
        </w:rPr>
        <w:t xml:space="preserve"> </w:t>
      </w:r>
      <w:r w:rsidRPr="009F0BCF">
        <w:t>заңды тұлғаның толық атауы, бизнес</w:t>
      </w:r>
      <w:r w:rsidRPr="009F0BCF">
        <w:rPr>
          <w:lang w:val="kk-KZ"/>
        </w:rPr>
        <w:t>-</w:t>
      </w:r>
      <w:r w:rsidRPr="009F0BCF">
        <w:t xml:space="preserve">сәйкестендіру нөмірі (ол болған кезде), </w:t>
      </w:r>
      <w:r w:rsidRPr="009F0BCF">
        <w:rPr>
          <w:lang w:val="kk-KZ"/>
        </w:rPr>
        <w:t>жеке</w:t>
      </w:r>
      <w:r w:rsidRPr="009F0BCF">
        <w:t xml:space="preserve"> шоттың нөмірі, клиенттік тапсырысты беретін заңды тұлға өкілінің тегі, аты, әкесінің аты (ол болған кезде), лауазымы, код сөзі</w:t>
      </w:r>
      <w:r w:rsidR="00FC1EAB" w:rsidRPr="009F0BCF">
        <w:t>.</w:t>
      </w:r>
    </w:p>
    <w:p w14:paraId="43638CD4" w14:textId="1A88A0F6" w:rsidR="00FC1EAB" w:rsidRPr="009F0BCF" w:rsidRDefault="00045776" w:rsidP="00FC1EAB">
      <w:pPr>
        <w:pStyle w:val="a5"/>
        <w:widowControl/>
        <w:shd w:val="clear" w:color="auto" w:fill="FFFFFF"/>
        <w:autoSpaceDE/>
        <w:autoSpaceDN/>
        <w:ind w:left="567" w:firstLine="0"/>
        <w:textAlignment w:val="baseline"/>
      </w:pPr>
      <w:r w:rsidRPr="009F0BCF">
        <w:t xml:space="preserve">Жоғарыда көрсетілген ақпаратқа қол жеткізе алатын </w:t>
      </w:r>
      <w:r w:rsidR="00536C90" w:rsidRPr="00536C90">
        <w:t>тұлға</w:t>
      </w:r>
      <w:r w:rsidR="00536C90">
        <w:rPr>
          <w:lang w:val="kk-KZ"/>
        </w:rPr>
        <w:t>л</w:t>
      </w:r>
      <w:r w:rsidRPr="009F0BCF">
        <w:t xml:space="preserve">ардың тізбесі </w:t>
      </w:r>
      <w:r w:rsidRPr="009F0BCF">
        <w:rPr>
          <w:lang w:val="kk-KZ"/>
        </w:rPr>
        <w:t>Б</w:t>
      </w:r>
      <w:r w:rsidRPr="009F0BCF">
        <w:t>рокердің келесі</w:t>
      </w:r>
      <w:r w:rsidRPr="009F0BCF">
        <w:rPr>
          <w:lang w:val="kk-KZ"/>
        </w:rPr>
        <w:t>дей</w:t>
      </w:r>
      <w:r w:rsidRPr="009F0BCF">
        <w:t xml:space="preserve"> қызметкерлерімен - фронт және </w:t>
      </w:r>
      <w:r w:rsidRPr="009F0BCF">
        <w:rPr>
          <w:lang w:val="kk-KZ"/>
        </w:rPr>
        <w:t xml:space="preserve">мидл офис </w:t>
      </w:r>
      <w:r w:rsidRPr="009F0BCF">
        <w:t xml:space="preserve">бөлімшелерінің қызметкерлерімен шектеледі. Телефон байланысы құралдарымен ұсынылған </w:t>
      </w:r>
      <w:r w:rsidRPr="009F0BCF">
        <w:rPr>
          <w:lang w:val="kk-KZ"/>
        </w:rPr>
        <w:t>т</w:t>
      </w:r>
      <w:r w:rsidRPr="009F0BCF">
        <w:t>апсырысты орындаумен байланысты барлық тәуекелдерді, соның ішінде үшінші тұлғалардың алаяқтық операциялар жасау тәуекелін клиент көтереді</w:t>
      </w:r>
      <w:r w:rsidR="00FC1EAB" w:rsidRPr="009F0BCF">
        <w:t>.</w:t>
      </w:r>
    </w:p>
    <w:p w14:paraId="5D1E8711" w14:textId="40EBB0D0" w:rsidR="00FC1EAB" w:rsidRPr="009F0BCF" w:rsidRDefault="00BD5AA7" w:rsidP="00FC1EAB">
      <w:pPr>
        <w:pStyle w:val="a5"/>
        <w:widowControl/>
        <w:numPr>
          <w:ilvl w:val="0"/>
          <w:numId w:val="31"/>
        </w:numPr>
        <w:shd w:val="clear" w:color="auto" w:fill="FFFFFF"/>
        <w:autoSpaceDE/>
        <w:autoSpaceDN/>
        <w:ind w:left="567" w:hanging="567"/>
        <w:textAlignment w:val="baseline"/>
        <w:rPr>
          <w:color w:val="000000"/>
          <w:lang w:bidi="ar-SA"/>
        </w:rPr>
      </w:pPr>
      <w:r w:rsidRPr="009F0BCF">
        <w:rPr>
          <w:color w:val="000000"/>
          <w:lang w:bidi="ar-SA"/>
        </w:rPr>
        <w:t xml:space="preserve">Тапсырысты телефон байланысы </w:t>
      </w:r>
      <w:r w:rsidRPr="009F0BCF">
        <w:rPr>
          <w:color w:val="000000"/>
          <w:lang w:val="kk-KZ" w:bidi="ar-SA"/>
        </w:rPr>
        <w:t>арқылы Б</w:t>
      </w:r>
      <w:r w:rsidRPr="009F0BCF">
        <w:rPr>
          <w:color w:val="000000"/>
          <w:lang w:bidi="ar-SA"/>
        </w:rPr>
        <w:t>рокер келесі</w:t>
      </w:r>
      <w:r w:rsidRPr="009F0BCF">
        <w:rPr>
          <w:color w:val="000000"/>
          <w:lang w:val="kk-KZ" w:bidi="ar-SA"/>
        </w:rPr>
        <w:t>дей</w:t>
      </w:r>
      <w:r w:rsidRPr="009F0BCF">
        <w:rPr>
          <w:color w:val="000000"/>
          <w:lang w:bidi="ar-SA"/>
        </w:rPr>
        <w:t xml:space="preserve"> шарттар орындалған жағдайда қабылдай алады</w:t>
      </w:r>
      <w:r w:rsidR="00FC1EAB" w:rsidRPr="009F0BCF">
        <w:rPr>
          <w:color w:val="000000"/>
          <w:lang w:bidi="ar-SA"/>
        </w:rPr>
        <w:t>:</w:t>
      </w:r>
    </w:p>
    <w:p w14:paraId="77308026" w14:textId="57323838" w:rsidR="00FC1EAB" w:rsidRPr="009F0BCF" w:rsidRDefault="00BD5AA7" w:rsidP="00FC1EAB">
      <w:pPr>
        <w:pStyle w:val="a5"/>
        <w:widowControl/>
        <w:numPr>
          <w:ilvl w:val="0"/>
          <w:numId w:val="34"/>
        </w:numPr>
        <w:shd w:val="clear" w:color="auto" w:fill="FFFFFF"/>
        <w:autoSpaceDE/>
        <w:autoSpaceDN/>
        <w:ind w:left="1134" w:hanging="567"/>
        <w:textAlignment w:val="baseline"/>
        <w:rPr>
          <w:color w:val="000000"/>
          <w:lang w:bidi="ar-SA"/>
        </w:rPr>
      </w:pPr>
      <w:r w:rsidRPr="009F0BCF">
        <w:rPr>
          <w:color w:val="000000"/>
          <w:lang w:bidi="ar-SA"/>
        </w:rPr>
        <w:t>Брокерлік шарт және оған қосымша клиенттің клиенттік тапсырыстарды телефон байланысы (телефон арқылы)</w:t>
      </w:r>
      <w:r w:rsidRPr="009F0BCF">
        <w:rPr>
          <w:color w:val="000000"/>
          <w:lang w:val="kk-KZ" w:bidi="ar-SA"/>
        </w:rPr>
        <w:t xml:space="preserve"> </w:t>
      </w:r>
      <w:r w:rsidRPr="009F0BCF">
        <w:rPr>
          <w:color w:val="000000"/>
          <w:lang w:bidi="ar-SA"/>
        </w:rPr>
        <w:t>арқылы беру құқығын көздейді</w:t>
      </w:r>
      <w:r w:rsidR="00FC1EAB" w:rsidRPr="009F0BCF">
        <w:rPr>
          <w:color w:val="000000"/>
          <w:lang w:bidi="ar-SA"/>
        </w:rPr>
        <w:t>;</w:t>
      </w:r>
    </w:p>
    <w:p w14:paraId="1AB11E01" w14:textId="50B98848" w:rsidR="00FC1EAB" w:rsidRPr="009F0BCF" w:rsidRDefault="00BD5AA7" w:rsidP="00FC1EAB">
      <w:pPr>
        <w:pStyle w:val="a5"/>
        <w:widowControl/>
        <w:numPr>
          <w:ilvl w:val="0"/>
          <w:numId w:val="34"/>
        </w:numPr>
        <w:shd w:val="clear" w:color="auto" w:fill="FFFFFF"/>
        <w:autoSpaceDE/>
        <w:autoSpaceDN/>
        <w:ind w:left="1134" w:hanging="567"/>
        <w:textAlignment w:val="baseline"/>
        <w:rPr>
          <w:color w:val="000000"/>
          <w:lang w:bidi="ar-SA"/>
        </w:rPr>
      </w:pPr>
      <w:r w:rsidRPr="009F0BCF">
        <w:rPr>
          <w:color w:val="000000"/>
          <w:lang w:bidi="ar-SA"/>
        </w:rPr>
        <w:t>Брокер ҚР заңнамасымен пайдалануға рұқсат етілген аудиотехниканы және өзге де арнайы техникалық құралдарды пайдалана отырып, клиентпен телефон арқылы сөйлесуді</w:t>
      </w:r>
      <w:r w:rsidRPr="009F0BCF">
        <w:rPr>
          <w:color w:val="000000"/>
          <w:lang w:val="kk-KZ" w:bidi="ar-SA"/>
        </w:rPr>
        <w:t xml:space="preserve"> жазады</w:t>
      </w:r>
      <w:r w:rsidRPr="009F0BCF">
        <w:rPr>
          <w:color w:val="000000"/>
          <w:lang w:bidi="ar-SA"/>
        </w:rPr>
        <w:t>. Бұл ретте мұндай жазуды жүзеге асыру дыбыстық сигналмен немесе клиентке әңгіме жазуды жүргізу туралы хабарлай</w:t>
      </w:r>
      <w:r w:rsidRPr="009F0BCF">
        <w:rPr>
          <w:color w:val="000000"/>
          <w:lang w:val="kk-KZ" w:bidi="ar-SA"/>
        </w:rPr>
        <w:t>тын</w:t>
      </w:r>
      <w:r w:rsidRPr="009F0BCF">
        <w:rPr>
          <w:color w:val="000000"/>
          <w:lang w:bidi="ar-SA"/>
        </w:rPr>
        <w:t xml:space="preserve"> өзге де ескертумен сүйемелденеді. Тараптар бұдан әрі өз іс-әрекеттерін немесе ақпарат алмасуын, клиенттің беру фактісін және тиісінше </w:t>
      </w:r>
      <w:r w:rsidRPr="009F0BCF">
        <w:rPr>
          <w:color w:val="000000"/>
          <w:lang w:val="kk-KZ" w:bidi="ar-SA"/>
        </w:rPr>
        <w:t>К</w:t>
      </w:r>
      <w:r w:rsidRPr="009F0BCF">
        <w:rPr>
          <w:color w:val="000000"/>
          <w:lang w:bidi="ar-SA"/>
        </w:rPr>
        <w:t>омпанияның клиенттік тапсырысты қабылдауын негізделген растау ретінде осындай дауыстық жазбаға сілтеме жасауға құқылы</w:t>
      </w:r>
      <w:r w:rsidR="00FC1EAB" w:rsidRPr="009F0BCF">
        <w:rPr>
          <w:color w:val="000000"/>
          <w:lang w:bidi="ar-SA"/>
        </w:rPr>
        <w:t>;</w:t>
      </w:r>
    </w:p>
    <w:p w14:paraId="17D8CAEE" w14:textId="7AA66AE2" w:rsidR="00FC1EAB" w:rsidRPr="009F0BCF" w:rsidRDefault="00BD5AA7" w:rsidP="00FC1EAB">
      <w:pPr>
        <w:pStyle w:val="a5"/>
        <w:widowControl/>
        <w:numPr>
          <w:ilvl w:val="0"/>
          <w:numId w:val="34"/>
        </w:numPr>
        <w:shd w:val="clear" w:color="auto" w:fill="FFFFFF"/>
        <w:autoSpaceDE/>
        <w:autoSpaceDN/>
        <w:ind w:left="1134" w:hanging="567"/>
        <w:textAlignment w:val="baseline"/>
        <w:rPr>
          <w:color w:val="000000"/>
          <w:lang w:bidi="ar-SA"/>
        </w:rPr>
      </w:pPr>
      <w:r w:rsidRPr="009F0BCF">
        <w:rPr>
          <w:color w:val="000000"/>
          <w:lang w:bidi="ar-SA"/>
        </w:rPr>
        <w:t>Клиент телефон арқылы сәйкестендіру тексерісінен өт</w:t>
      </w:r>
      <w:r w:rsidRPr="009F0BCF">
        <w:rPr>
          <w:color w:val="000000"/>
          <w:lang w:val="kk-KZ" w:bidi="ar-SA"/>
        </w:rPr>
        <w:t>се</w:t>
      </w:r>
      <w:r w:rsidR="00FC1EAB" w:rsidRPr="009F0BCF">
        <w:rPr>
          <w:color w:val="000000"/>
          <w:lang w:bidi="ar-SA"/>
        </w:rPr>
        <w:t>.</w:t>
      </w:r>
      <w:r w:rsidRPr="009F0BCF">
        <w:rPr>
          <w:color w:val="000000"/>
          <w:lang w:val="kk-KZ" w:bidi="ar-SA"/>
        </w:rPr>
        <w:t xml:space="preserve"> </w:t>
      </w:r>
    </w:p>
    <w:p w14:paraId="72EDD9A2" w14:textId="4A0D7880" w:rsidR="00FC1EAB" w:rsidRPr="009F0BCF" w:rsidRDefault="00BD5AA7" w:rsidP="00FC1EAB">
      <w:pPr>
        <w:pStyle w:val="a5"/>
        <w:widowControl/>
        <w:numPr>
          <w:ilvl w:val="0"/>
          <w:numId w:val="31"/>
        </w:numPr>
        <w:shd w:val="clear" w:color="auto" w:fill="FFFFFF"/>
        <w:autoSpaceDE/>
        <w:autoSpaceDN/>
        <w:ind w:left="567" w:hanging="567"/>
        <w:textAlignment w:val="baseline"/>
        <w:rPr>
          <w:color w:val="000000"/>
          <w:lang w:bidi="ar-SA"/>
        </w:rPr>
      </w:pPr>
      <w:r w:rsidRPr="009F0BCF">
        <w:rPr>
          <w:color w:val="000000"/>
          <w:lang w:bidi="ar-SA"/>
        </w:rPr>
        <w:t xml:space="preserve">Уәкілетті тұлғаның арнайы құрылғыдағы жазбасы бар ауызша нысанда тапсырысты алуы орындалды деп есептеледі және егер </w:t>
      </w:r>
      <w:r w:rsidRPr="009F0BCF">
        <w:rPr>
          <w:color w:val="000000"/>
          <w:lang w:val="kk-KZ" w:bidi="ar-SA"/>
        </w:rPr>
        <w:t>т</w:t>
      </w:r>
      <w:r w:rsidRPr="009F0BCF">
        <w:rPr>
          <w:color w:val="000000"/>
          <w:lang w:bidi="ar-SA"/>
        </w:rPr>
        <w:t xml:space="preserve">апсырыс шарттары келісілгеннен кейін клиент оның тапсырысын мынадай сөздерді (баламалы) айту арқылы растаса, </w:t>
      </w:r>
      <w:r w:rsidRPr="009F0BCF">
        <w:rPr>
          <w:color w:val="000000"/>
          <w:lang w:val="kk-KZ" w:bidi="ar-SA"/>
        </w:rPr>
        <w:t>т</w:t>
      </w:r>
      <w:r w:rsidRPr="009F0BCF">
        <w:rPr>
          <w:color w:val="000000"/>
          <w:lang w:bidi="ar-SA"/>
        </w:rPr>
        <w:t xml:space="preserve">апсырыс тіркеледі: </w:t>
      </w:r>
      <w:r w:rsidRPr="009F0BCF">
        <w:rPr>
          <w:color w:val="000000"/>
          <w:lang w:val="kk-KZ" w:bidi="ar-SA"/>
        </w:rPr>
        <w:t>«</w:t>
      </w:r>
      <w:r w:rsidRPr="009F0BCF">
        <w:rPr>
          <w:color w:val="000000"/>
          <w:lang w:bidi="ar-SA"/>
        </w:rPr>
        <w:t>РАСТАЙМЫН</w:t>
      </w:r>
      <w:r w:rsidRPr="009F0BCF">
        <w:rPr>
          <w:color w:val="000000"/>
          <w:lang w:val="kk-KZ" w:bidi="ar-SA"/>
        </w:rPr>
        <w:t>»</w:t>
      </w:r>
      <w:r w:rsidRPr="009F0BCF">
        <w:rPr>
          <w:color w:val="000000"/>
          <w:lang w:bidi="ar-SA"/>
        </w:rPr>
        <w:t xml:space="preserve">, </w:t>
      </w:r>
      <w:r w:rsidRPr="009F0BCF">
        <w:rPr>
          <w:color w:val="000000"/>
          <w:lang w:val="kk-KZ" w:bidi="ar-SA"/>
        </w:rPr>
        <w:t>«</w:t>
      </w:r>
      <w:r w:rsidRPr="009F0BCF">
        <w:rPr>
          <w:color w:val="000000"/>
          <w:lang w:bidi="ar-SA"/>
        </w:rPr>
        <w:t>КЕЛІСЕМІН</w:t>
      </w:r>
      <w:r w:rsidRPr="009F0BCF">
        <w:rPr>
          <w:color w:val="000000"/>
          <w:lang w:val="kk-KZ" w:bidi="ar-SA"/>
        </w:rPr>
        <w:t>»</w:t>
      </w:r>
      <w:r w:rsidRPr="009F0BCF">
        <w:rPr>
          <w:color w:val="000000"/>
          <w:lang w:bidi="ar-SA"/>
        </w:rPr>
        <w:t xml:space="preserve"> немесе тапсырыстың барлық параметрлерімен оның келісімін біржақты растайтын өзге де сөз</w:t>
      </w:r>
      <w:r w:rsidR="00FC1EAB" w:rsidRPr="009F0BCF">
        <w:rPr>
          <w:color w:val="000000"/>
          <w:lang w:bidi="ar-SA"/>
        </w:rPr>
        <w:t>.</w:t>
      </w:r>
    </w:p>
    <w:p w14:paraId="29C31F81" w14:textId="486DAD0F" w:rsidR="00FC1EAB" w:rsidRPr="009F0BCF" w:rsidRDefault="00BD5AA7" w:rsidP="00FC1EAB">
      <w:pPr>
        <w:pStyle w:val="a5"/>
        <w:widowControl/>
        <w:numPr>
          <w:ilvl w:val="0"/>
          <w:numId w:val="31"/>
        </w:numPr>
        <w:shd w:val="clear" w:color="auto" w:fill="FFFFFF"/>
        <w:autoSpaceDE/>
        <w:autoSpaceDN/>
        <w:ind w:left="567" w:hanging="567"/>
        <w:textAlignment w:val="baseline"/>
        <w:rPr>
          <w:color w:val="000000"/>
          <w:lang w:bidi="ar-SA"/>
        </w:rPr>
      </w:pPr>
      <w:r w:rsidRPr="009F0BCF">
        <w:rPr>
          <w:color w:val="000000"/>
          <w:lang w:bidi="ar-SA"/>
        </w:rPr>
        <w:t xml:space="preserve">Брокер клиенттің атынан клиенттік тапсырыс берген тұлғаның сәйкестендіру белгілерін және заңсыз әрекеттерін теріс пайдаланғаны үшін </w:t>
      </w:r>
      <w:r w:rsidRPr="009F0BCF">
        <w:rPr>
          <w:color w:val="000000"/>
          <w:lang w:val="kk-KZ" w:bidi="ar-SA"/>
        </w:rPr>
        <w:t>К</w:t>
      </w:r>
      <w:r w:rsidRPr="009F0BCF">
        <w:rPr>
          <w:color w:val="000000"/>
          <w:lang w:bidi="ar-SA"/>
        </w:rPr>
        <w:t>лиент алдында жауап бермейді.</w:t>
      </w:r>
    </w:p>
    <w:p w14:paraId="3D9C50E2" w14:textId="4B5C844A" w:rsidR="00FC1EAB" w:rsidRPr="009F0BCF" w:rsidRDefault="00BD5AA7" w:rsidP="00FC1EAB">
      <w:pPr>
        <w:pStyle w:val="a5"/>
        <w:widowControl/>
        <w:numPr>
          <w:ilvl w:val="0"/>
          <w:numId w:val="31"/>
        </w:numPr>
        <w:shd w:val="clear" w:color="auto" w:fill="FFFFFF"/>
        <w:autoSpaceDE/>
        <w:autoSpaceDN/>
        <w:ind w:left="567" w:hanging="567"/>
        <w:textAlignment w:val="baseline"/>
        <w:rPr>
          <w:color w:val="000000"/>
          <w:lang w:bidi="ar-SA"/>
        </w:rPr>
      </w:pPr>
      <w:r w:rsidRPr="009F0BCF">
        <w:rPr>
          <w:color w:val="000000"/>
          <w:lang w:bidi="ar-SA"/>
        </w:rPr>
        <w:t>Тапсырыс телефон арқылы қабылданған жағдайда</w:t>
      </w:r>
      <w:r w:rsidRPr="009F0BCF">
        <w:rPr>
          <w:color w:val="000000"/>
          <w:lang w:val="kk-KZ" w:bidi="ar-SA"/>
        </w:rPr>
        <w:t>,</w:t>
      </w:r>
      <w:r w:rsidRPr="009F0BCF">
        <w:rPr>
          <w:color w:val="000000"/>
          <w:lang w:bidi="ar-SA"/>
        </w:rPr>
        <w:t xml:space="preserve"> клиенттің тапсырысын қабылдағанын растау </w:t>
      </w:r>
      <w:r w:rsidRPr="009F0BCF">
        <w:rPr>
          <w:color w:val="000000"/>
          <w:lang w:val="kk-KZ" w:bidi="ar-SA"/>
        </w:rPr>
        <w:t>Б</w:t>
      </w:r>
      <w:r w:rsidRPr="009F0BCF">
        <w:rPr>
          <w:color w:val="000000"/>
          <w:lang w:bidi="ar-SA"/>
        </w:rPr>
        <w:t xml:space="preserve">рокердің жауапты қызметкерінің тиісті дауыстық хабарламасы болып табылады. Брокер қызметкерлерінің телефон жазбасына тапсырыстың түпнұсқасы сәйкес келмеген </w:t>
      </w:r>
      <w:r w:rsidRPr="009F0BCF">
        <w:rPr>
          <w:color w:val="000000"/>
          <w:lang w:bidi="ar-SA"/>
        </w:rPr>
        <w:lastRenderedPageBreak/>
        <w:t>немесе клиенттің тапсырысқа қол қоюдан бас тартқан кездегі іс-әрекеттері брокерлік шартта белгіленед</w:t>
      </w:r>
      <w:r w:rsidRPr="009F0BCF">
        <w:rPr>
          <w:color w:val="000000"/>
          <w:lang w:val="kk-KZ" w:bidi="ar-SA"/>
        </w:rPr>
        <w:t>і</w:t>
      </w:r>
      <w:r w:rsidR="00FC1EAB" w:rsidRPr="009F0BCF">
        <w:rPr>
          <w:color w:val="000000"/>
          <w:lang w:bidi="ar-SA"/>
        </w:rPr>
        <w:t>.</w:t>
      </w:r>
    </w:p>
    <w:p w14:paraId="30D7D0B5" w14:textId="77777777" w:rsidR="00FC1EAB" w:rsidRPr="009F0BCF" w:rsidRDefault="00FC1EAB" w:rsidP="00FC1EAB">
      <w:pPr>
        <w:pStyle w:val="a5"/>
        <w:widowControl/>
        <w:shd w:val="clear" w:color="auto" w:fill="FFFFFF"/>
        <w:autoSpaceDE/>
        <w:autoSpaceDN/>
        <w:ind w:left="567" w:firstLine="0"/>
        <w:textAlignment w:val="baseline"/>
      </w:pPr>
    </w:p>
    <w:p w14:paraId="626E8B17" w14:textId="57B4105F" w:rsidR="00FC1EAB" w:rsidRPr="009F0BCF" w:rsidRDefault="00BD5AA7" w:rsidP="00FC1EAB">
      <w:pPr>
        <w:pStyle w:val="10"/>
        <w:numPr>
          <w:ilvl w:val="0"/>
          <w:numId w:val="52"/>
        </w:numPr>
        <w:jc w:val="center"/>
        <w:rPr>
          <w:sz w:val="22"/>
          <w:szCs w:val="22"/>
        </w:rPr>
      </w:pPr>
      <w:bookmarkStart w:id="14" w:name="_Toc135844468"/>
      <w:r w:rsidRPr="009F0BCF">
        <w:rPr>
          <w:iCs/>
          <w:sz w:val="22"/>
          <w:szCs w:val="22"/>
          <w:lang w:val="kk-KZ"/>
        </w:rPr>
        <w:t>Клиенттік тапсырыстарды орындау</w:t>
      </w:r>
      <w:bookmarkEnd w:id="14"/>
    </w:p>
    <w:p w14:paraId="45DADB4E" w14:textId="71514739" w:rsidR="00FC1EAB" w:rsidRPr="009F0BCF" w:rsidRDefault="00BD5AA7" w:rsidP="00FC1EAB">
      <w:pPr>
        <w:pStyle w:val="a5"/>
        <w:numPr>
          <w:ilvl w:val="0"/>
          <w:numId w:val="10"/>
        </w:numPr>
        <w:ind w:left="426" w:hanging="426"/>
      </w:pPr>
      <w:r w:rsidRPr="009F0BCF">
        <w:t xml:space="preserve">Клиенттік тапсырыстар оларды қабылдаудың және </w:t>
      </w:r>
      <w:r w:rsidRPr="009F0BCF">
        <w:rPr>
          <w:lang w:val="kk-KZ"/>
        </w:rPr>
        <w:t>Б</w:t>
      </w:r>
      <w:r w:rsidRPr="009F0BCF">
        <w:t>рокердің есеп жүйесінде тіркеудің хронологиялық тәртібімен немесе бағалы қағаздардың белгілі бір түрін орналастыру үшін белгіленген тәртіппен орындалу</w:t>
      </w:r>
      <w:r w:rsidRPr="009F0BCF">
        <w:rPr>
          <w:lang w:val="kk-KZ"/>
        </w:rPr>
        <w:t>ы</w:t>
      </w:r>
      <w:r w:rsidRPr="009F0BCF">
        <w:t xml:space="preserve"> тиіс. Клиенттік тапсырыс онда көрсетілген мерзім ішінде, сондай-ақ оны орындауға тартылған үшінші тұлғалардың операциялық сағаттары ескеріле отырып орындалу</w:t>
      </w:r>
      <w:r w:rsidRPr="009F0BCF">
        <w:rPr>
          <w:lang w:val="kk-KZ"/>
        </w:rPr>
        <w:t>ы</w:t>
      </w:r>
      <w:r w:rsidRPr="009F0BCF">
        <w:t xml:space="preserve"> тиіс</w:t>
      </w:r>
      <w:r w:rsidR="00FC1EAB" w:rsidRPr="009F0BCF">
        <w:t>.</w:t>
      </w:r>
    </w:p>
    <w:p w14:paraId="781C1307" w14:textId="686ECAB9" w:rsidR="00FC1EAB" w:rsidRPr="009F0BCF" w:rsidRDefault="00BD5AA7" w:rsidP="00FC1EAB">
      <w:pPr>
        <w:pStyle w:val="a5"/>
        <w:numPr>
          <w:ilvl w:val="0"/>
          <w:numId w:val="10"/>
        </w:numPr>
        <w:ind w:left="426" w:hanging="426"/>
      </w:pPr>
      <w:r w:rsidRPr="009F0BCF">
        <w:t>Егер тапсырысты орындау барысында оның шарттарын өзгерту қажеттілігі туындаса, Брокер өз іс-әрекетін клиентпен келісуге міндетті</w:t>
      </w:r>
      <w:r w:rsidR="00FC1EAB" w:rsidRPr="009F0BCF">
        <w:t>.</w:t>
      </w:r>
    </w:p>
    <w:p w14:paraId="6812EF9F" w14:textId="71C26EDB" w:rsidR="00FC1EAB" w:rsidRPr="009F0BCF" w:rsidRDefault="00BD5AA7" w:rsidP="00FC1EAB">
      <w:pPr>
        <w:pStyle w:val="a5"/>
        <w:numPr>
          <w:ilvl w:val="0"/>
          <w:numId w:val="10"/>
        </w:numPr>
        <w:ind w:left="426" w:hanging="426"/>
      </w:pPr>
      <w:r w:rsidRPr="009F0BCF">
        <w:t>Клиенттік тапсырысты орындау кезінде мүдделер қақтығысы туындаған жағдайда</w:t>
      </w:r>
      <w:r w:rsidRPr="009F0BCF">
        <w:rPr>
          <w:lang w:val="kk-KZ"/>
        </w:rPr>
        <w:t>,</w:t>
      </w:r>
      <w:r w:rsidRPr="009F0BCF">
        <w:t xml:space="preserve"> Брокер клиенттің мүдделерінің өз мүдделерінен басымдығын негізге ала отырып, қаржы құралдарымен мәміле жасайды</w:t>
      </w:r>
      <w:r w:rsidR="00FC1EAB" w:rsidRPr="009F0BCF">
        <w:t>.</w:t>
      </w:r>
    </w:p>
    <w:p w14:paraId="397F9F2C" w14:textId="1A764D92" w:rsidR="00FC1EAB" w:rsidRPr="009F0BCF" w:rsidRDefault="00BD5AA7" w:rsidP="00FC1EAB">
      <w:pPr>
        <w:pStyle w:val="a5"/>
        <w:numPr>
          <w:ilvl w:val="0"/>
          <w:numId w:val="10"/>
        </w:numPr>
        <w:ind w:left="426" w:hanging="426"/>
      </w:pPr>
      <w:r w:rsidRPr="009F0BCF">
        <w:t xml:space="preserve">Брокердің қаржы құралдарымен мәмілелері ұйымдастырылған және ұйымдастырылмаған бағалы қағаздар </w:t>
      </w:r>
      <w:r w:rsidR="00E25CD7">
        <w:rPr>
          <w:lang w:val="kk-KZ"/>
        </w:rPr>
        <w:t>нарығы</w:t>
      </w:r>
      <w:r w:rsidRPr="009F0BCF">
        <w:rPr>
          <w:lang w:val="kk-KZ"/>
        </w:rPr>
        <w:t xml:space="preserve">нда </w:t>
      </w:r>
      <w:r w:rsidRPr="009F0BCF">
        <w:t>жасалады</w:t>
      </w:r>
      <w:r w:rsidR="00FC1EAB" w:rsidRPr="009F0BCF">
        <w:t>.</w:t>
      </w:r>
    </w:p>
    <w:p w14:paraId="700A30D9" w14:textId="22E0EDA7" w:rsidR="00FC1EAB" w:rsidRPr="009F0BCF" w:rsidRDefault="00BD5AA7" w:rsidP="00FC1EAB">
      <w:pPr>
        <w:pStyle w:val="a5"/>
        <w:numPr>
          <w:ilvl w:val="0"/>
          <w:numId w:val="10"/>
        </w:numPr>
        <w:ind w:left="426" w:hanging="426"/>
      </w:pPr>
      <w:r w:rsidRPr="009F0BCF">
        <w:t xml:space="preserve">Брокер осы мәмілені жасасу кезінде тиісті </w:t>
      </w:r>
      <w:r w:rsidRPr="009F0BCF">
        <w:rPr>
          <w:lang w:val="kk-KZ"/>
        </w:rPr>
        <w:t>с</w:t>
      </w:r>
      <w:r w:rsidRPr="009F0BCF">
        <w:t xml:space="preserve">ауда-саттықты ұйымдастырушының сауда жүйесінде тіркелген ұқсас қаржы құралдарымен мәмілелер жасасуға қарсы өтінімдердің (ұсыныстардың) ең жақсы бағасынан </w:t>
      </w:r>
      <w:r w:rsidRPr="009F0BCF">
        <w:rPr>
          <w:lang w:val="kk-KZ"/>
        </w:rPr>
        <w:t>төмен</w:t>
      </w:r>
      <w:r w:rsidRPr="009F0BCF">
        <w:t xml:space="preserve"> баға бойынша қаржы құралымен мәміле жасамайды, бұл ретте қарсы өтінімдердің (ұсыныстардың) ең жақсы бағасынан ең </w:t>
      </w:r>
      <w:r w:rsidRPr="009F0BCF">
        <w:rPr>
          <w:lang w:val="kk-KZ"/>
        </w:rPr>
        <w:t xml:space="preserve">төмен </w:t>
      </w:r>
      <w:r w:rsidRPr="009F0BCF">
        <w:t>баға</w:t>
      </w:r>
      <w:r w:rsidRPr="009F0BCF">
        <w:rPr>
          <w:lang w:val="kk-KZ"/>
        </w:rPr>
        <w:t>ға мыналар</w:t>
      </w:r>
      <w:r w:rsidRPr="009F0BCF">
        <w:t xml:space="preserve"> түсініледі</w:t>
      </w:r>
      <w:r w:rsidR="00FC1EAB" w:rsidRPr="009F0BCF">
        <w:t>:</w:t>
      </w:r>
    </w:p>
    <w:p w14:paraId="5200FB2D" w14:textId="16E1C832" w:rsidR="00FC1EAB" w:rsidRPr="009F0BCF" w:rsidRDefault="00BD5AA7" w:rsidP="00FC1EAB">
      <w:pPr>
        <w:pStyle w:val="a5"/>
        <w:numPr>
          <w:ilvl w:val="0"/>
          <w:numId w:val="11"/>
        </w:numPr>
        <w:ind w:left="1134" w:hanging="774"/>
      </w:pPr>
      <w:r w:rsidRPr="009F0BCF">
        <w:rPr>
          <w:lang w:val="kk-KZ"/>
        </w:rPr>
        <w:t>Б</w:t>
      </w:r>
      <w:r w:rsidRPr="009F0BCF">
        <w:t>рокер қаржы құралдарын сатқан кезде</w:t>
      </w:r>
      <w:r w:rsidR="002E7B92" w:rsidRPr="009F0BCF">
        <w:rPr>
          <w:lang w:val="kk-KZ"/>
        </w:rPr>
        <w:t xml:space="preserve"> </w:t>
      </w:r>
      <w:r w:rsidR="002E7B92" w:rsidRPr="009F0BCF">
        <w:t>–</w:t>
      </w:r>
      <w:r w:rsidR="002E7B92" w:rsidRPr="009F0BCF">
        <w:rPr>
          <w:lang w:val="kk-KZ"/>
        </w:rPr>
        <w:t xml:space="preserve"> </w:t>
      </w:r>
      <w:r w:rsidRPr="009F0BCF">
        <w:t>ұқсас қаржы құралдарын сатып алудың ең жоғары (ең жақсы) бағасынан төмен баға</w:t>
      </w:r>
      <w:r w:rsidR="00FC1EAB" w:rsidRPr="009F0BCF">
        <w:t>;</w:t>
      </w:r>
    </w:p>
    <w:p w14:paraId="0AB0E16A" w14:textId="003E2BFD" w:rsidR="00FC1EAB" w:rsidRPr="009F0BCF" w:rsidRDefault="002E7B92" w:rsidP="00FC1EAB">
      <w:pPr>
        <w:pStyle w:val="a5"/>
        <w:numPr>
          <w:ilvl w:val="0"/>
          <w:numId w:val="11"/>
        </w:numPr>
        <w:ind w:left="1134" w:hanging="774"/>
      </w:pPr>
      <w:r w:rsidRPr="009F0BCF">
        <w:rPr>
          <w:lang w:val="kk-KZ"/>
        </w:rPr>
        <w:t>Б</w:t>
      </w:r>
      <w:r w:rsidRPr="009F0BCF">
        <w:t>рокер қаржы құралдарын сатып алғанда</w:t>
      </w:r>
      <w:r w:rsidRPr="009F0BCF">
        <w:rPr>
          <w:lang w:val="kk-KZ"/>
        </w:rPr>
        <w:t xml:space="preserve"> </w:t>
      </w:r>
      <w:r w:rsidRPr="009F0BCF">
        <w:t>–</w:t>
      </w:r>
      <w:r w:rsidRPr="009F0BCF">
        <w:rPr>
          <w:lang w:val="kk-KZ"/>
        </w:rPr>
        <w:t xml:space="preserve"> </w:t>
      </w:r>
      <w:r w:rsidRPr="009F0BCF">
        <w:t>ұқсас қаржы құралдарын сатудың ең төменгі (ең жақсы) бағасынан жоғары баға</w:t>
      </w:r>
      <w:r w:rsidR="00FC1EAB" w:rsidRPr="009F0BCF">
        <w:t>.</w:t>
      </w:r>
    </w:p>
    <w:p w14:paraId="3EC460D8" w14:textId="4F99B510" w:rsidR="00FC1EAB" w:rsidRPr="009F0BCF" w:rsidRDefault="002E7B92" w:rsidP="00FC1EAB">
      <w:pPr>
        <w:pStyle w:val="a5"/>
        <w:numPr>
          <w:ilvl w:val="0"/>
          <w:numId w:val="10"/>
        </w:numPr>
        <w:ind w:left="426" w:hanging="426"/>
      </w:pPr>
      <w:r w:rsidRPr="009F0BCF">
        <w:t>Қаржы құралдарымен мәміле жасау кезінде Брокер клиенттік тапсырысты жақсы орындау үшін барлық күш-жігерін жұмсайды</w:t>
      </w:r>
      <w:r w:rsidR="00FC1EAB" w:rsidRPr="009F0BCF">
        <w:t>.</w:t>
      </w:r>
    </w:p>
    <w:p w14:paraId="0EC4274C" w14:textId="062D8069" w:rsidR="00FC1EAB" w:rsidRPr="009F0BCF" w:rsidRDefault="002E7B92" w:rsidP="00FC1EAB">
      <w:pPr>
        <w:pStyle w:val="a5"/>
        <w:numPr>
          <w:ilvl w:val="0"/>
          <w:numId w:val="10"/>
        </w:numPr>
        <w:ind w:left="426" w:hanging="426"/>
      </w:pPr>
      <w:r w:rsidRPr="009F0BCF">
        <w:t>Брокерлік шартта көзделген жағдайда</w:t>
      </w:r>
      <w:r w:rsidR="003F192D">
        <w:rPr>
          <w:lang w:val="kk-KZ"/>
        </w:rPr>
        <w:t xml:space="preserve"> немесе</w:t>
      </w:r>
      <w:r w:rsidRPr="009F0BCF">
        <w:t xml:space="preserve"> клиенттің мүдделерін қорғау мақсатында </w:t>
      </w:r>
      <w:r w:rsidRPr="009F0BCF">
        <w:rPr>
          <w:lang w:val="kk-KZ"/>
        </w:rPr>
        <w:t>Б</w:t>
      </w:r>
      <w:r w:rsidRPr="009F0BCF">
        <w:t xml:space="preserve">рокер қаржы құралдарымен мәміле жасауды ҚР заңнамасына немесе қолданылатын заңнамаға сәйкес басқа </w:t>
      </w:r>
      <w:r w:rsidRPr="009F0BCF">
        <w:rPr>
          <w:lang w:val="kk-KZ"/>
        </w:rPr>
        <w:t>Б</w:t>
      </w:r>
      <w:r w:rsidRPr="009F0BCF">
        <w:t xml:space="preserve">рокерге тапсыра алады. Қаржы құралдарымен осындай мәміле туралы мәліметтер осы мәмілені жасау тапсырылған </w:t>
      </w:r>
      <w:r w:rsidRPr="009F0BCF">
        <w:rPr>
          <w:lang w:val="kk-KZ"/>
        </w:rPr>
        <w:t>Б</w:t>
      </w:r>
      <w:r w:rsidRPr="009F0BCF">
        <w:t xml:space="preserve">рокердің атауын көрсете отырып, </w:t>
      </w:r>
      <w:r w:rsidRPr="009F0BCF">
        <w:rPr>
          <w:lang w:val="kk-KZ"/>
        </w:rPr>
        <w:t>Бр</w:t>
      </w:r>
      <w:r w:rsidRPr="009F0BCF">
        <w:t>окердің ішкі есепке алу журналында көрсетіледі</w:t>
      </w:r>
      <w:r w:rsidRPr="009F0BCF">
        <w:rPr>
          <w:lang w:val="kk-KZ"/>
        </w:rPr>
        <w:t xml:space="preserve">. </w:t>
      </w:r>
    </w:p>
    <w:p w14:paraId="16244682" w14:textId="33D02CEE" w:rsidR="00FC1EAB" w:rsidRPr="009F0BCF" w:rsidRDefault="00FC1EAB" w:rsidP="00FC1EAB">
      <w:pPr>
        <w:pStyle w:val="a5"/>
        <w:numPr>
          <w:ilvl w:val="0"/>
          <w:numId w:val="10"/>
        </w:numPr>
        <w:ind w:left="426" w:hanging="426"/>
      </w:pPr>
      <w:r w:rsidRPr="009F0BCF">
        <w:t xml:space="preserve">Брокер </w:t>
      </w:r>
      <w:r w:rsidR="002E7B92" w:rsidRPr="009F0BCF">
        <w:rPr>
          <w:lang w:val="kk-KZ"/>
        </w:rPr>
        <w:t>мыналар үшін жауапты бол</w:t>
      </w:r>
      <w:r w:rsidR="0082304B">
        <w:rPr>
          <w:lang w:val="kk-KZ"/>
        </w:rPr>
        <w:t>м</w:t>
      </w:r>
      <w:r w:rsidR="002E7B92" w:rsidRPr="009F0BCF">
        <w:rPr>
          <w:lang w:val="kk-KZ"/>
        </w:rPr>
        <w:t>а</w:t>
      </w:r>
      <w:r w:rsidR="0082304B">
        <w:rPr>
          <w:lang w:val="kk-KZ"/>
        </w:rPr>
        <w:t>й</w:t>
      </w:r>
      <w:r w:rsidR="002E7B92" w:rsidRPr="009F0BCF">
        <w:rPr>
          <w:lang w:val="kk-KZ"/>
        </w:rPr>
        <w:t>ды</w:t>
      </w:r>
      <w:r w:rsidRPr="009F0BCF">
        <w:t>:</w:t>
      </w:r>
    </w:p>
    <w:p w14:paraId="08B1B00A" w14:textId="2C0992E4" w:rsidR="00FC1EAB" w:rsidRPr="009F0BCF" w:rsidRDefault="002E7B92" w:rsidP="00FC1EAB">
      <w:pPr>
        <w:pStyle w:val="a5"/>
        <w:numPr>
          <w:ilvl w:val="0"/>
          <w:numId w:val="12"/>
        </w:numPr>
        <w:ind w:hanging="720"/>
        <w:rPr>
          <w:rFonts w:eastAsiaTheme="minorHAnsi"/>
          <w:color w:val="000000"/>
          <w:lang w:eastAsia="en-US" w:bidi="ar-SA"/>
        </w:rPr>
      </w:pPr>
      <w:r w:rsidRPr="009F0BCF">
        <w:rPr>
          <w:rFonts w:eastAsiaTheme="minorHAnsi"/>
          <w:color w:val="000000"/>
          <w:lang w:eastAsia="en-US" w:bidi="ar-SA"/>
        </w:rPr>
        <w:t xml:space="preserve">клиенттік тапсырыстарды орындамау не тиісінше немесе ішінара орындамау </w:t>
      </w:r>
      <w:r w:rsidRPr="009F0BCF">
        <w:rPr>
          <w:rFonts w:eastAsiaTheme="minorHAnsi"/>
          <w:color w:val="000000"/>
          <w:lang w:val="kk-KZ" w:eastAsia="en-US" w:bidi="ar-SA"/>
        </w:rPr>
        <w:t>жағдайында</w:t>
      </w:r>
      <w:r w:rsidR="00FC1EAB" w:rsidRPr="009F0BCF">
        <w:rPr>
          <w:rFonts w:eastAsiaTheme="minorHAnsi"/>
          <w:color w:val="000000"/>
          <w:lang w:eastAsia="en-US" w:bidi="ar-SA"/>
        </w:rPr>
        <w:t xml:space="preserve">: </w:t>
      </w:r>
    </w:p>
    <w:p w14:paraId="23BB15B3" w14:textId="62FA71CD" w:rsidR="00FC1EAB" w:rsidRPr="009F0BCF" w:rsidRDefault="002E7B92" w:rsidP="00FC1EAB">
      <w:pPr>
        <w:pStyle w:val="a5"/>
        <w:widowControl/>
        <w:numPr>
          <w:ilvl w:val="0"/>
          <w:numId w:val="13"/>
        </w:numPr>
        <w:adjustRightInd w:val="0"/>
        <w:ind w:left="1276"/>
        <w:rPr>
          <w:rFonts w:eastAsiaTheme="minorHAnsi"/>
          <w:color w:val="000000"/>
          <w:lang w:eastAsia="en-US" w:bidi="ar-SA"/>
        </w:rPr>
      </w:pPr>
      <w:r w:rsidRPr="009F0BCF">
        <w:rPr>
          <w:rFonts w:eastAsiaTheme="minorHAnsi"/>
          <w:color w:val="000000"/>
          <w:lang w:eastAsia="en-US" w:bidi="ar-SA"/>
        </w:rPr>
        <w:t xml:space="preserve">тиісті нарықтарда осындай клиенттік </w:t>
      </w:r>
      <w:r w:rsidRPr="009F0BCF">
        <w:rPr>
          <w:rFonts w:eastAsiaTheme="minorHAnsi"/>
          <w:color w:val="000000"/>
          <w:lang w:val="kk-KZ" w:eastAsia="en-US" w:bidi="ar-SA"/>
        </w:rPr>
        <w:t>т</w:t>
      </w:r>
      <w:r w:rsidRPr="009F0BCF">
        <w:rPr>
          <w:rFonts w:eastAsiaTheme="minorHAnsi"/>
          <w:color w:val="000000"/>
          <w:lang w:eastAsia="en-US" w:bidi="ar-SA"/>
        </w:rPr>
        <w:t>апсырыстардың орындалуына кедергі келтіретін жағдай туындағанда</w:t>
      </w:r>
      <w:r w:rsidR="00FC1EAB" w:rsidRPr="009F0BCF">
        <w:rPr>
          <w:rFonts w:eastAsiaTheme="minorHAnsi"/>
          <w:color w:val="000000"/>
          <w:lang w:eastAsia="en-US" w:bidi="ar-SA"/>
        </w:rPr>
        <w:t xml:space="preserve">; </w:t>
      </w:r>
    </w:p>
    <w:p w14:paraId="5B3C31FE" w14:textId="2ECD39C3" w:rsidR="00FC1EAB" w:rsidRPr="009F0BCF" w:rsidRDefault="002E7B92" w:rsidP="00FC1EAB">
      <w:pPr>
        <w:pStyle w:val="a5"/>
        <w:widowControl/>
        <w:numPr>
          <w:ilvl w:val="0"/>
          <w:numId w:val="13"/>
        </w:numPr>
        <w:adjustRightInd w:val="0"/>
        <w:ind w:left="1276"/>
        <w:rPr>
          <w:rFonts w:eastAsiaTheme="minorHAnsi"/>
          <w:color w:val="000000"/>
          <w:lang w:eastAsia="en-US" w:bidi="ar-SA"/>
        </w:rPr>
      </w:pPr>
      <w:r w:rsidRPr="009F0BCF">
        <w:rPr>
          <w:rFonts w:eastAsiaTheme="minorHAnsi"/>
          <w:color w:val="000000"/>
          <w:lang w:eastAsia="en-US" w:bidi="ar-SA"/>
        </w:rPr>
        <w:t>клиенттің осы Регламентте және брокерлік шартта белгіленген мәміле жасасу тәртібін, мерзімдері мен шарттарын сақтамауы</w:t>
      </w:r>
      <w:r w:rsidR="00FC1EAB" w:rsidRPr="009F0BCF">
        <w:rPr>
          <w:rFonts w:eastAsiaTheme="minorHAnsi"/>
          <w:color w:val="000000"/>
          <w:lang w:eastAsia="en-US" w:bidi="ar-SA"/>
        </w:rPr>
        <w:t xml:space="preserve">; </w:t>
      </w:r>
    </w:p>
    <w:p w14:paraId="2F56BF6E" w14:textId="01BA44AC" w:rsidR="00FC1EAB" w:rsidRPr="009F0BCF" w:rsidRDefault="002E7B92" w:rsidP="00FC1EAB">
      <w:pPr>
        <w:pStyle w:val="a5"/>
        <w:numPr>
          <w:ilvl w:val="0"/>
          <w:numId w:val="13"/>
        </w:numPr>
        <w:ind w:left="1276"/>
      </w:pPr>
      <w:r w:rsidRPr="009F0BCF">
        <w:rPr>
          <w:rFonts w:eastAsiaTheme="minorHAnsi"/>
          <w:color w:val="000000"/>
          <w:lang w:eastAsia="en-US" w:bidi="ar-SA"/>
        </w:rPr>
        <w:t>егер бұл қор биржаларының құжаттарында көзделген мәмілелер жасау технологияларына байланысты болса</w:t>
      </w:r>
      <w:r w:rsidR="00FC1EAB" w:rsidRPr="009F0BCF">
        <w:rPr>
          <w:rFonts w:eastAsiaTheme="minorHAnsi"/>
          <w:color w:val="000000"/>
          <w:lang w:eastAsia="en-US" w:bidi="ar-SA"/>
        </w:rPr>
        <w:t>.</w:t>
      </w:r>
    </w:p>
    <w:p w14:paraId="2DFAB6DA" w14:textId="0A85FC91" w:rsidR="00FC1EAB" w:rsidRPr="009F0BCF" w:rsidRDefault="002E7B92" w:rsidP="00FC1EAB">
      <w:pPr>
        <w:pStyle w:val="a5"/>
        <w:numPr>
          <w:ilvl w:val="0"/>
          <w:numId w:val="12"/>
        </w:numPr>
        <w:ind w:hanging="720"/>
      </w:pPr>
      <w:r w:rsidRPr="009F0BCF">
        <w:t xml:space="preserve">клиенттің нарықтық бағалардың, нарықтағы өтімділіктің, эмитенттердің немесе контрагенттердің мәмілелер бойынша төлем қабілеттілігінің немесе </w:t>
      </w:r>
      <w:r w:rsidRPr="009F0BCF">
        <w:rPr>
          <w:lang w:val="kk-KZ"/>
        </w:rPr>
        <w:t>Б</w:t>
      </w:r>
      <w:r w:rsidRPr="009F0BCF">
        <w:t>рокер бақыламайтын өзге де шарттардың немесе оқиғалардың өзгеруі салдарынан туындауы мүмкін шығындары</w:t>
      </w:r>
      <w:r w:rsidR="00FC1EAB" w:rsidRPr="009F0BCF">
        <w:t>;</w:t>
      </w:r>
    </w:p>
    <w:p w14:paraId="0645A583" w14:textId="42C93F20" w:rsidR="00FC1EAB" w:rsidRPr="009F0BCF" w:rsidRDefault="002E7B92" w:rsidP="00FC1EAB">
      <w:pPr>
        <w:pStyle w:val="a5"/>
        <w:numPr>
          <w:ilvl w:val="0"/>
          <w:numId w:val="12"/>
        </w:numPr>
        <w:ind w:hanging="720"/>
      </w:pPr>
      <w:r w:rsidRPr="009F0BCF">
        <w:t>өз міндеттемелерін орындамау не</w:t>
      </w:r>
      <w:r w:rsidR="003077C3">
        <w:rPr>
          <w:lang w:val="kk-KZ"/>
        </w:rPr>
        <w:t>месе</w:t>
      </w:r>
      <w:r w:rsidRPr="009F0BCF">
        <w:t xml:space="preserve"> тиісінше орындамау, егер олар қор биржасының, </w:t>
      </w:r>
      <w:r w:rsidRPr="009F0BCF">
        <w:rPr>
          <w:lang w:val="kk-KZ"/>
        </w:rPr>
        <w:t>о</w:t>
      </w:r>
      <w:r w:rsidRPr="009F0BCF">
        <w:t xml:space="preserve">рталық депозитарийдің, кастодианның, есеп айырысу немесе клирингтік ұйымдардың, орындалатын мәміле бойынша контрагенттің, </w:t>
      </w:r>
      <w:r w:rsidRPr="009F0BCF">
        <w:rPr>
          <w:lang w:val="kk-KZ"/>
        </w:rPr>
        <w:t>э</w:t>
      </w:r>
      <w:r w:rsidRPr="009F0BCF">
        <w:t xml:space="preserve">митенттің немесе </w:t>
      </w:r>
      <w:r w:rsidRPr="009F0BCF">
        <w:rPr>
          <w:lang w:val="kk-KZ"/>
        </w:rPr>
        <w:t>э</w:t>
      </w:r>
      <w:r w:rsidRPr="009F0BCF">
        <w:t>митент</w:t>
      </w:r>
      <w:r w:rsidRPr="009F0BCF">
        <w:rPr>
          <w:lang w:val="kk-KZ"/>
        </w:rPr>
        <w:t>т</w:t>
      </w:r>
      <w:r w:rsidRPr="009F0BCF">
        <w:t xml:space="preserve">ің төлем агентінің, </w:t>
      </w:r>
      <w:r w:rsidRPr="009F0BCF">
        <w:rPr>
          <w:lang w:val="kk-KZ"/>
        </w:rPr>
        <w:t xml:space="preserve">онда </w:t>
      </w:r>
      <w:r w:rsidRPr="009F0BCF">
        <w:t>клиенттің шоты бар банктің және т.б. әрекеттерінен немесе әрекетсіздігінен туындаса</w:t>
      </w:r>
      <w:r w:rsidR="00FC1EAB" w:rsidRPr="009F0BCF">
        <w:t>;</w:t>
      </w:r>
    </w:p>
    <w:p w14:paraId="38EB3DAD" w14:textId="43C36EF7" w:rsidR="00FC1EAB" w:rsidRPr="009F0BCF" w:rsidRDefault="002E7B92" w:rsidP="00FC1EAB">
      <w:pPr>
        <w:pStyle w:val="a5"/>
        <w:numPr>
          <w:ilvl w:val="0"/>
          <w:numId w:val="12"/>
        </w:numPr>
        <w:ind w:hanging="720"/>
      </w:pPr>
      <w:r w:rsidRPr="009F0BCF">
        <w:t>байланыс құралдарының кез келген техникалық проблемалары (жұмысын тоқтату немесе тоқтата тұру немесе кез келген өзге де іркілістер)</w:t>
      </w:r>
      <w:r w:rsidR="00FC1EAB" w:rsidRPr="009F0BCF">
        <w:t>;</w:t>
      </w:r>
    </w:p>
    <w:p w14:paraId="33A9DA55" w14:textId="7D68BF5C" w:rsidR="00FC1EAB" w:rsidRPr="009F0BCF" w:rsidRDefault="002E7B92" w:rsidP="00FC1EAB">
      <w:pPr>
        <w:pStyle w:val="a5"/>
        <w:numPr>
          <w:ilvl w:val="0"/>
          <w:numId w:val="12"/>
        </w:numPr>
        <w:ind w:hanging="720"/>
      </w:pPr>
      <w:r w:rsidRPr="009F0BCF">
        <w:t xml:space="preserve">клиент қабылдаған шешімдер, оның ішінде </w:t>
      </w:r>
      <w:r w:rsidRPr="009F0BCF">
        <w:rPr>
          <w:lang w:val="kk-KZ"/>
        </w:rPr>
        <w:t>Б</w:t>
      </w:r>
      <w:r w:rsidRPr="009F0BCF">
        <w:t>рокерден алынған ақпарат негізінде</w:t>
      </w:r>
      <w:r w:rsidR="00FC1EAB" w:rsidRPr="009F0BCF">
        <w:t>;</w:t>
      </w:r>
    </w:p>
    <w:p w14:paraId="1629C978" w14:textId="3996CA68" w:rsidR="00FC1EAB" w:rsidRPr="009F0BCF" w:rsidRDefault="002E7B92" w:rsidP="00FC1EAB">
      <w:pPr>
        <w:pStyle w:val="a5"/>
        <w:numPr>
          <w:ilvl w:val="0"/>
          <w:numId w:val="12"/>
        </w:numPr>
        <w:ind w:hanging="720"/>
      </w:pPr>
      <w:r w:rsidRPr="009F0BCF">
        <w:t xml:space="preserve">брокерлік </w:t>
      </w:r>
      <w:r w:rsidRPr="009F0BCF">
        <w:rPr>
          <w:lang w:val="kk-KZ"/>
        </w:rPr>
        <w:t>ш</w:t>
      </w:r>
      <w:r w:rsidRPr="009F0BCF">
        <w:t>арттың кез келген орындалмауы немесе тиісінше орындалмауы, егер ол еңсерілмейтін күш мән-жайларының басталуынан туындаса</w:t>
      </w:r>
      <w:r w:rsidR="00FC1EAB" w:rsidRPr="009F0BCF">
        <w:t>.</w:t>
      </w:r>
    </w:p>
    <w:p w14:paraId="5C22CB39" w14:textId="1EF3AEB8" w:rsidR="00FC1EAB" w:rsidRPr="009F0BCF" w:rsidRDefault="002E7B92" w:rsidP="00FC1EAB">
      <w:pPr>
        <w:pStyle w:val="a5"/>
        <w:numPr>
          <w:ilvl w:val="0"/>
          <w:numId w:val="10"/>
        </w:numPr>
        <w:ind w:left="426" w:hanging="426"/>
      </w:pPr>
      <w:r w:rsidRPr="009F0BCF">
        <w:t xml:space="preserve">Орталық депозитарийден, AIX CSD, кастодианнан жүзеге асырылған операция туралы растауды алғаннан кейін келесі жұмыс күнінен кешіктірмей Брокер клиенттік </w:t>
      </w:r>
      <w:r w:rsidRPr="009F0BCF">
        <w:rPr>
          <w:lang w:val="kk-KZ"/>
        </w:rPr>
        <w:t>т</w:t>
      </w:r>
      <w:r w:rsidRPr="009F0BCF">
        <w:t xml:space="preserve">апсырыстың </w:t>
      </w:r>
      <w:r w:rsidRPr="009F0BCF">
        <w:lastRenderedPageBreak/>
        <w:t>орындалуы/орындалмауы туралы есепті қалыптастырады, ол клиентке ҚР заңнамасында және брокерлік шартта белгіленген тәртіппен жіберіледі</w:t>
      </w:r>
      <w:r w:rsidR="00FC1EAB" w:rsidRPr="009F0BCF">
        <w:t>.</w:t>
      </w:r>
    </w:p>
    <w:p w14:paraId="3DDB2040" w14:textId="7623E9CA" w:rsidR="00FC1EAB" w:rsidRPr="009F0BCF" w:rsidRDefault="002E7B92" w:rsidP="00FC1EAB">
      <w:pPr>
        <w:pStyle w:val="a5"/>
        <w:numPr>
          <w:ilvl w:val="0"/>
          <w:numId w:val="10"/>
        </w:numPr>
        <w:ind w:left="567" w:hanging="567"/>
      </w:pPr>
      <w:r w:rsidRPr="009F0BCF">
        <w:t xml:space="preserve">Брокер сауда-саттықтың жабылу уақытынан және/немесе қаржы құралы бойынша өтінімдерді қабылдау уақытынан 10 минуттан кешіктірмей </w:t>
      </w:r>
      <w:r w:rsidRPr="009F0BCF">
        <w:rPr>
          <w:lang w:val="kk-KZ"/>
        </w:rPr>
        <w:t>Б</w:t>
      </w:r>
      <w:r w:rsidRPr="009F0BCF">
        <w:t>рокер алған клиенттік тапсырыстарды орындау үшін барынша күш салады, бірақ бұл ретте мұндай тапсырыстарды орындамағаны үшін жауапты болмайды</w:t>
      </w:r>
      <w:r w:rsidR="00FC1EAB" w:rsidRPr="009F0BCF">
        <w:t>.</w:t>
      </w:r>
    </w:p>
    <w:p w14:paraId="1A710939" w14:textId="77777777" w:rsidR="00FC1EAB" w:rsidRPr="009F0BCF" w:rsidRDefault="00FC1EAB" w:rsidP="00FC1EAB">
      <w:pPr>
        <w:pStyle w:val="a5"/>
        <w:ind w:left="567" w:firstLine="0"/>
      </w:pPr>
    </w:p>
    <w:p w14:paraId="7D7B9E9A" w14:textId="197815F3" w:rsidR="00FC1EAB" w:rsidRPr="009F0BCF" w:rsidRDefault="002E7B92" w:rsidP="00FC1EAB">
      <w:pPr>
        <w:pStyle w:val="10"/>
        <w:numPr>
          <w:ilvl w:val="0"/>
          <w:numId w:val="52"/>
        </w:numPr>
        <w:jc w:val="center"/>
        <w:rPr>
          <w:sz w:val="22"/>
          <w:szCs w:val="22"/>
        </w:rPr>
      </w:pPr>
      <w:bookmarkStart w:id="15" w:name="_Toc135844469"/>
      <w:r w:rsidRPr="009F0BCF">
        <w:rPr>
          <w:iCs/>
          <w:sz w:val="22"/>
          <w:szCs w:val="22"/>
          <w:lang w:val="kk-KZ"/>
        </w:rPr>
        <w:t>Жеке кабинет арқылы берілген тапсырыстарды қабылдау</w:t>
      </w:r>
      <w:bookmarkEnd w:id="15"/>
    </w:p>
    <w:p w14:paraId="0A80846B" w14:textId="4407131B" w:rsidR="00FC1EAB" w:rsidRPr="009F0BCF" w:rsidRDefault="00A140B4" w:rsidP="00FC1EAB">
      <w:pPr>
        <w:pStyle w:val="a5"/>
        <w:numPr>
          <w:ilvl w:val="0"/>
          <w:numId w:val="14"/>
        </w:numPr>
        <w:ind w:left="567" w:hanging="567"/>
      </w:pPr>
      <w:r w:rsidRPr="009F0BCF">
        <w:t xml:space="preserve">Клиентке </w:t>
      </w:r>
      <w:r w:rsidRPr="009F0BCF">
        <w:rPr>
          <w:lang w:val="kk-KZ"/>
        </w:rPr>
        <w:t>Ж</w:t>
      </w:r>
      <w:r w:rsidRPr="009F0BCF">
        <w:t>еке кабинетке қол жеткізуді ұсыну тәртібі брокердің ішкі құжаттарымен және брокерлік шартпен реттеледі</w:t>
      </w:r>
      <w:r w:rsidR="00FC1EAB" w:rsidRPr="009F0BCF">
        <w:t>.</w:t>
      </w:r>
    </w:p>
    <w:p w14:paraId="7F64A3C1" w14:textId="1C49B2D3" w:rsidR="00FC1EAB" w:rsidRPr="009F0BCF" w:rsidRDefault="00A140B4" w:rsidP="00FC1EAB">
      <w:pPr>
        <w:pStyle w:val="a5"/>
        <w:numPr>
          <w:ilvl w:val="0"/>
          <w:numId w:val="14"/>
        </w:numPr>
        <w:ind w:left="567" w:hanging="567"/>
        <w:rPr>
          <w:rFonts w:eastAsiaTheme="minorHAnsi"/>
          <w:color w:val="000000"/>
          <w:lang w:eastAsia="en-US" w:bidi="ar-SA"/>
        </w:rPr>
      </w:pPr>
      <w:r w:rsidRPr="009F0BCF">
        <w:rPr>
          <w:rFonts w:eastAsiaTheme="minorHAnsi"/>
          <w:color w:val="000000"/>
          <w:lang w:eastAsia="en-US" w:bidi="ar-SA"/>
        </w:rPr>
        <w:t xml:space="preserve">Жеке кабинетке қол жеткізу үшін клиентке логин, өтінім беру үшін – </w:t>
      </w:r>
      <w:r w:rsidRPr="009F0BCF">
        <w:rPr>
          <w:rFonts w:eastAsiaTheme="minorHAnsi"/>
          <w:color w:val="000000"/>
          <w:lang w:val="kk-KZ" w:eastAsia="en-US" w:bidi="ar-SA"/>
        </w:rPr>
        <w:t>Б</w:t>
      </w:r>
      <w:r w:rsidRPr="009F0BCF">
        <w:rPr>
          <w:rFonts w:eastAsiaTheme="minorHAnsi"/>
          <w:color w:val="000000"/>
          <w:lang w:eastAsia="en-US" w:bidi="ar-SA"/>
        </w:rPr>
        <w:t>рокермен шарт жасалған куәландырушы орталықтың электрондық цифрлық қолтаңбасы сертификатын алу және/немесе клиентті динамикалық сәйкестендіру қызметіне қосылу қажет</w:t>
      </w:r>
      <w:r w:rsidR="00FC1EAB" w:rsidRPr="009F0BCF">
        <w:rPr>
          <w:rFonts w:eastAsiaTheme="minorHAnsi"/>
          <w:color w:val="000000"/>
          <w:lang w:eastAsia="en-US" w:bidi="ar-SA"/>
        </w:rPr>
        <w:t xml:space="preserve">. </w:t>
      </w:r>
    </w:p>
    <w:p w14:paraId="52EB2DBB" w14:textId="6363FDC3" w:rsidR="00FC1EAB" w:rsidRPr="009F0BCF" w:rsidRDefault="00A140B4" w:rsidP="00FC1EAB">
      <w:pPr>
        <w:pStyle w:val="a5"/>
        <w:ind w:left="567" w:firstLine="0"/>
        <w:rPr>
          <w:rFonts w:eastAsiaTheme="minorHAnsi"/>
          <w:color w:val="000000"/>
          <w:lang w:eastAsia="en-US" w:bidi="ar-SA"/>
        </w:rPr>
      </w:pPr>
      <w:r w:rsidRPr="009F0BCF">
        <w:rPr>
          <w:rFonts w:eastAsiaTheme="minorHAnsi"/>
          <w:color w:val="000000"/>
          <w:lang w:eastAsia="en-US" w:bidi="ar-SA"/>
        </w:rPr>
        <w:t>Сауда платформасы</w:t>
      </w:r>
      <w:r w:rsidRPr="009F0BCF">
        <w:rPr>
          <w:rFonts w:eastAsiaTheme="minorHAnsi"/>
          <w:color w:val="000000"/>
          <w:lang w:val="kk-KZ" w:eastAsia="en-US" w:bidi="ar-SA"/>
        </w:rPr>
        <w:t>ның</w:t>
      </w:r>
      <w:r w:rsidRPr="009F0BCF">
        <w:rPr>
          <w:rFonts w:eastAsiaTheme="minorHAnsi"/>
          <w:color w:val="000000"/>
          <w:lang w:eastAsia="en-US" w:bidi="ar-SA"/>
        </w:rPr>
        <w:t xml:space="preserve"> жүйесі арқылы өтінімдер беру басталғанға дейін клиентке интернет-трейдингке қол жеткізу жүйесінде оның ЭЦҚ тіркеуден өту және/немесе клиентті динамикалық сәйкестендіру қызметіне қосылу мақсатында оның телефон нөмірін тіркеу қажет</w:t>
      </w:r>
      <w:r w:rsidR="00FC1EAB" w:rsidRPr="009F0BCF">
        <w:rPr>
          <w:rFonts w:eastAsiaTheme="minorHAnsi"/>
          <w:color w:val="000000"/>
          <w:lang w:eastAsia="en-US" w:bidi="ar-SA"/>
        </w:rPr>
        <w:t>.</w:t>
      </w:r>
    </w:p>
    <w:p w14:paraId="23463A46" w14:textId="35633AA3" w:rsidR="00FC1EAB" w:rsidRPr="009F0BCF" w:rsidRDefault="00A140B4" w:rsidP="00FC1EAB">
      <w:pPr>
        <w:pStyle w:val="a5"/>
        <w:numPr>
          <w:ilvl w:val="0"/>
          <w:numId w:val="14"/>
        </w:numPr>
        <w:ind w:left="567" w:hanging="567"/>
        <w:rPr>
          <w:rFonts w:eastAsiaTheme="minorHAnsi"/>
          <w:color w:val="000000"/>
          <w:lang w:eastAsia="en-US" w:bidi="ar-SA"/>
        </w:rPr>
      </w:pPr>
      <w:r w:rsidRPr="009F0BCF">
        <w:rPr>
          <w:rFonts w:eastAsiaTheme="minorHAnsi"/>
          <w:color w:val="000000"/>
          <w:lang w:eastAsia="en-US" w:bidi="ar-SA"/>
        </w:rPr>
        <w:t xml:space="preserve">bcctrade.kz </w:t>
      </w:r>
      <w:r w:rsidRPr="009F0BCF">
        <w:rPr>
          <w:rFonts w:eastAsiaTheme="minorHAnsi"/>
          <w:color w:val="000000"/>
          <w:lang w:val="kk-KZ" w:eastAsia="en-US" w:bidi="ar-SA"/>
        </w:rPr>
        <w:t>с</w:t>
      </w:r>
      <w:r w:rsidRPr="009F0BCF">
        <w:rPr>
          <w:rFonts w:eastAsiaTheme="minorHAnsi"/>
          <w:color w:val="000000"/>
          <w:lang w:eastAsia="en-US" w:bidi="ar-SA"/>
        </w:rPr>
        <w:t xml:space="preserve">ауда платформасы арқылы тапсырыстарды беру тәртібі электрондық қызметтерді ұсыну туралы келісімде және </w:t>
      </w:r>
      <w:r w:rsidRPr="009F0BCF">
        <w:rPr>
          <w:rFonts w:eastAsiaTheme="minorHAnsi"/>
          <w:color w:val="000000"/>
          <w:lang w:val="kk-KZ" w:eastAsia="en-US" w:bidi="ar-SA"/>
        </w:rPr>
        <w:t>Б</w:t>
      </w:r>
      <w:r w:rsidRPr="009F0BCF">
        <w:rPr>
          <w:rFonts w:eastAsiaTheme="minorHAnsi"/>
          <w:color w:val="000000"/>
          <w:lang w:eastAsia="en-US" w:bidi="ar-SA"/>
        </w:rPr>
        <w:t xml:space="preserve">рокердің электрондық қызметтерді ұсыну қағидаларының ажырамас бөлігі болып табылатын </w:t>
      </w:r>
      <w:r w:rsidRPr="009F0BCF">
        <w:rPr>
          <w:rFonts w:eastAsiaTheme="minorHAnsi"/>
          <w:color w:val="000000"/>
          <w:lang w:val="kk-KZ" w:eastAsia="en-US" w:bidi="ar-SA"/>
        </w:rPr>
        <w:t>Ж</w:t>
      </w:r>
      <w:r w:rsidRPr="009F0BCF">
        <w:rPr>
          <w:rFonts w:eastAsiaTheme="minorHAnsi"/>
          <w:color w:val="000000"/>
          <w:lang w:eastAsia="en-US" w:bidi="ar-SA"/>
        </w:rPr>
        <w:t>еке кабинетпен жұмыс жөніндегі нұсқаулықта регламенттеледі</w:t>
      </w:r>
      <w:r w:rsidR="00FC1EAB" w:rsidRPr="009F0BCF">
        <w:rPr>
          <w:rFonts w:eastAsiaTheme="minorHAnsi"/>
          <w:color w:val="000000"/>
          <w:lang w:eastAsia="en-US" w:bidi="ar-SA"/>
        </w:rPr>
        <w:t>.</w:t>
      </w:r>
    </w:p>
    <w:p w14:paraId="58365304" w14:textId="724B738A" w:rsidR="00FC1EAB" w:rsidRPr="009F0BCF" w:rsidRDefault="00A140B4" w:rsidP="00FC1EAB">
      <w:pPr>
        <w:pStyle w:val="a5"/>
        <w:numPr>
          <w:ilvl w:val="0"/>
          <w:numId w:val="14"/>
        </w:numPr>
        <w:ind w:left="567" w:hanging="567"/>
        <w:rPr>
          <w:rFonts w:eastAsiaTheme="minorHAnsi"/>
          <w:color w:val="000000"/>
          <w:lang w:eastAsia="en-US" w:bidi="ar-SA"/>
        </w:rPr>
      </w:pPr>
      <w:r w:rsidRPr="009F0BCF">
        <w:t>Тапсырмаларды (сауда операцияларын) және өзге де операцияларды жіберу үшін бір реттік (біржолғы) не</w:t>
      </w:r>
      <w:r w:rsidR="00D05E87">
        <w:rPr>
          <w:lang w:val="kk-KZ"/>
        </w:rPr>
        <w:t>месе</w:t>
      </w:r>
      <w:r w:rsidRPr="009F0BCF">
        <w:t xml:space="preserve"> ЭЦҚ пайдалана отырып, </w:t>
      </w:r>
      <w:r w:rsidRPr="009F0BCF">
        <w:rPr>
          <w:lang w:val="kk-KZ"/>
        </w:rPr>
        <w:t>к</w:t>
      </w:r>
      <w:r w:rsidRPr="009F0BCF">
        <w:t>лиентті динамикалық сәйкестендіруді пайдалану көзделген, бұл ретте клиент ақпаратты динамикалық сәйкестендіру мен қорғаудың таңдалған тәсілі үшін жауапкершілікті өзіне алады. Рұқсат етілмеген операциялардың қауіпсіздігін арттыру және тәуекелдерін төмендету мақсатында Брокер клиенттің сауда операцияларын ЭЦҚ пайдаланбай операцияның ең жоғары сомасы және (немесе) түрі бойынша шектеуге құқылы</w:t>
      </w:r>
      <w:r w:rsidR="00FC1EAB" w:rsidRPr="009F0BCF">
        <w:t>.</w:t>
      </w:r>
    </w:p>
    <w:p w14:paraId="371B9426" w14:textId="007EDFDC" w:rsidR="00FC1EAB" w:rsidRPr="009F0BCF" w:rsidRDefault="00A140B4" w:rsidP="00FC1EAB">
      <w:pPr>
        <w:pStyle w:val="a5"/>
        <w:numPr>
          <w:ilvl w:val="0"/>
          <w:numId w:val="14"/>
        </w:numPr>
        <w:ind w:left="567" w:hanging="567"/>
        <w:rPr>
          <w:rFonts w:eastAsiaTheme="minorHAnsi"/>
          <w:color w:val="000000"/>
          <w:lang w:eastAsia="en-US" w:bidi="ar-SA"/>
        </w:rPr>
      </w:pPr>
      <w:r w:rsidRPr="009F0BCF">
        <w:t xml:space="preserve">Брокер </w:t>
      </w:r>
      <w:r w:rsidRPr="009F0BCF">
        <w:rPr>
          <w:lang w:val="kk-KZ"/>
        </w:rPr>
        <w:t>Клиенттің</w:t>
      </w:r>
      <w:r w:rsidRPr="009F0BCF">
        <w:t xml:space="preserve"> арнайы техникалық құралдарды пайдалана отырып, </w:t>
      </w:r>
      <w:r w:rsidRPr="009F0BCF">
        <w:rPr>
          <w:lang w:val="kk-KZ"/>
        </w:rPr>
        <w:t>бұйрықтарды</w:t>
      </w:r>
      <w:r w:rsidRPr="009F0BCF">
        <w:t xml:space="preserve">/тапсырыстарды беру мен өңдеудің электрондық және басқа тәсілдерінің үздіксіз және қатесіз жұмыс істеуіне кепілдік бермейді. Бұйрықты/тапсырысты электрондық түрде немесе арнаулы техникалық құралдарды пайдалана отырып, аталған тәсілдердің өзге түрінен беру үшін техникалық немесе өзге мүмкіндік болмаған жағдайда, Клиент бұйрықтарды/тапсырыстарды беру үшін осы </w:t>
      </w:r>
      <w:r w:rsidRPr="009F0BCF">
        <w:rPr>
          <w:lang w:val="kk-KZ"/>
        </w:rPr>
        <w:t>Р</w:t>
      </w:r>
      <w:r w:rsidRPr="009F0BCF">
        <w:t>егламентте көзделген өзге де қолжетімді тәсілмен пайдалану</w:t>
      </w:r>
      <w:r w:rsidRPr="009F0BCF">
        <w:rPr>
          <w:lang w:val="kk-KZ"/>
        </w:rPr>
        <w:t>ы</w:t>
      </w:r>
      <w:r w:rsidRPr="009F0BCF">
        <w:t xml:space="preserve"> тиіс. Брокер сауда платформасындағы өзіне тәуелді емес кез келген техникалық мәселелер (жұмысты тоқтату немесе тоқтата тұру немесе кез келген ақаулар) үшін жауап бермейді. Брокер өз қалауы бойынша кез келген уақытта клиенттің үшінші тұлғалардың рұқсатсыз қол жеткізуі туралы кү</w:t>
      </w:r>
      <w:r w:rsidRPr="009F0BCF">
        <w:rPr>
          <w:lang w:val="kk-KZ"/>
        </w:rPr>
        <w:t>мәні</w:t>
      </w:r>
      <w:r w:rsidRPr="009F0BCF">
        <w:t xml:space="preserve"> болған кезде немесе клиенттің сауда платформасын пайдалана отырып жасалатын іс-әрекеттері осы регламенттің талаптарына, </w:t>
      </w:r>
      <w:r w:rsidRPr="009F0BCF">
        <w:rPr>
          <w:lang w:val="kk-KZ"/>
        </w:rPr>
        <w:t>с</w:t>
      </w:r>
      <w:r w:rsidRPr="009F0BCF">
        <w:t>ауда-саттықты ұйымдастырушының құжаттарына немесе ҚР заңнамасына және клиентке бұл туралы алдын ала хабарлау арқылы сауда платформасын үздіксіз пайдалануды қамтамасыз ету</w:t>
      </w:r>
      <w:r w:rsidRPr="009F0BCF">
        <w:rPr>
          <w:lang w:val="kk-KZ"/>
        </w:rPr>
        <w:t xml:space="preserve"> үшін Б</w:t>
      </w:r>
      <w:r w:rsidRPr="009F0BCF">
        <w:t xml:space="preserve">рокер қоятын шектеулерге сәйкес келмесе немесе сәйкес келмеуіне әкеп соғуы мүмкін болса, </w:t>
      </w:r>
      <w:r w:rsidRPr="009F0BCF">
        <w:rPr>
          <w:lang w:val="kk-KZ"/>
        </w:rPr>
        <w:t>к</w:t>
      </w:r>
      <w:r w:rsidRPr="009F0BCF">
        <w:t>лиенттің сауда платформасына қол жеткізуін тоқтата тұруға немесе тоқтатуға құқылы. Бұл хабарлама</w:t>
      </w:r>
      <w:r w:rsidR="004C5081">
        <w:rPr>
          <w:lang w:val="kk-KZ"/>
        </w:rPr>
        <w:t xml:space="preserve"> клиентке</w:t>
      </w:r>
      <w:r w:rsidRPr="009F0BCF">
        <w:t xml:space="preserve"> </w:t>
      </w:r>
      <w:r w:rsidRPr="009F0BCF">
        <w:rPr>
          <w:lang w:val="kk-KZ"/>
        </w:rPr>
        <w:t>Б</w:t>
      </w:r>
      <w:r w:rsidRPr="009F0BCF">
        <w:t xml:space="preserve">рокердің қалауы бойынша кез келген тәсілмен, соның ішінде, бірақ онымен шектелмей, клиенттің электрондық </w:t>
      </w:r>
      <w:r w:rsidR="00F46383">
        <w:t>пошта</w:t>
      </w:r>
      <w:r w:rsidRPr="009F0BCF">
        <w:t>сына және телефон арқылы ауызша хабарлама</w:t>
      </w:r>
      <w:r w:rsidRPr="009F0BCF">
        <w:rPr>
          <w:lang w:val="kk-KZ"/>
        </w:rPr>
        <w:t>ме</w:t>
      </w:r>
      <w:r w:rsidR="004C5081">
        <w:rPr>
          <w:lang w:val="kk-KZ"/>
        </w:rPr>
        <w:t>н</w:t>
      </w:r>
      <w:r w:rsidRPr="009F0BCF">
        <w:t xml:space="preserve"> жіберілуі мүмкін</w:t>
      </w:r>
      <w:r w:rsidR="00FC1EAB" w:rsidRPr="009F0BCF">
        <w:rPr>
          <w:rFonts w:eastAsiaTheme="minorHAnsi"/>
          <w:color w:val="000000"/>
          <w:lang w:eastAsia="en-US" w:bidi="ar-SA"/>
        </w:rPr>
        <w:t xml:space="preserve">. </w:t>
      </w:r>
    </w:p>
    <w:p w14:paraId="380F4B86" w14:textId="1A9AC465" w:rsidR="00FC1EAB" w:rsidRPr="009F0BCF" w:rsidRDefault="00A140B4" w:rsidP="00FC1EAB">
      <w:pPr>
        <w:pStyle w:val="a5"/>
        <w:numPr>
          <w:ilvl w:val="0"/>
          <w:numId w:val="14"/>
        </w:numPr>
        <w:ind w:left="567" w:hanging="567"/>
        <w:rPr>
          <w:rFonts w:eastAsiaTheme="minorHAnsi"/>
          <w:color w:val="000000"/>
          <w:lang w:eastAsia="en-US" w:bidi="ar-SA"/>
        </w:rPr>
      </w:pPr>
      <w:r w:rsidRPr="009F0BCF">
        <w:rPr>
          <w:rFonts w:eastAsiaTheme="minorHAnsi"/>
          <w:color w:val="000000"/>
          <w:lang w:eastAsia="en-US" w:bidi="ar-SA"/>
        </w:rPr>
        <w:t xml:space="preserve">Клиент брокердің </w:t>
      </w:r>
      <w:r w:rsidRPr="009F0BCF">
        <w:rPr>
          <w:rFonts w:eastAsiaTheme="minorHAnsi"/>
          <w:color w:val="000000"/>
          <w:lang w:val="kk-KZ" w:eastAsia="en-US" w:bidi="ar-SA"/>
        </w:rPr>
        <w:t>с</w:t>
      </w:r>
      <w:r w:rsidRPr="009F0BCF">
        <w:rPr>
          <w:rFonts w:eastAsiaTheme="minorHAnsi"/>
          <w:color w:val="000000"/>
          <w:lang w:eastAsia="en-US" w:bidi="ar-SA"/>
        </w:rPr>
        <w:t>ауда платформасы арқылы қолжетімді қызметтер мен қаржы құралдарының тізімін дербес анықтайтындығын түсінеді және келіседі. Бұл тізім қолжетімді қызметтер мен қашықтан қолжетімді емес қаржы құралдарының тізімінен едәуір аз болуы мүмкін</w:t>
      </w:r>
      <w:r w:rsidR="00FC1EAB" w:rsidRPr="009F0BCF">
        <w:rPr>
          <w:rFonts w:eastAsiaTheme="minorHAnsi"/>
          <w:color w:val="000000"/>
          <w:lang w:eastAsia="en-US" w:bidi="ar-SA"/>
        </w:rPr>
        <w:t>.</w:t>
      </w:r>
    </w:p>
    <w:p w14:paraId="3DD125BA" w14:textId="36CE20A8" w:rsidR="00FC1EAB" w:rsidRPr="009F0BCF" w:rsidRDefault="00A140B4" w:rsidP="00FC1EAB">
      <w:pPr>
        <w:pStyle w:val="a5"/>
        <w:numPr>
          <w:ilvl w:val="0"/>
          <w:numId w:val="14"/>
        </w:numPr>
        <w:ind w:left="567" w:hanging="567"/>
        <w:rPr>
          <w:rFonts w:eastAsiaTheme="minorHAnsi"/>
          <w:color w:val="000000"/>
          <w:lang w:eastAsia="en-US" w:bidi="ar-SA"/>
        </w:rPr>
      </w:pPr>
      <w:r w:rsidRPr="009F0BCF">
        <w:rPr>
          <w:rFonts w:eastAsiaTheme="minorHAnsi"/>
          <w:color w:val="000000"/>
          <w:lang w:eastAsia="en-US" w:bidi="ar-SA"/>
        </w:rPr>
        <w:t>Жеке кабинет (электрондық тапсырыс) арқылы берілген тапсырыс ол тексере</w:t>
      </w:r>
      <w:r w:rsidRPr="009F0BCF">
        <w:rPr>
          <w:rFonts w:eastAsiaTheme="minorHAnsi"/>
          <w:color w:val="000000"/>
          <w:lang w:val="kk-KZ" w:eastAsia="en-US" w:bidi="ar-SA"/>
        </w:rPr>
        <w:t>тін Б</w:t>
      </w:r>
      <w:r w:rsidRPr="009F0BCF">
        <w:rPr>
          <w:rFonts w:eastAsiaTheme="minorHAnsi"/>
          <w:color w:val="000000"/>
          <w:lang w:eastAsia="en-US" w:bidi="ar-SA"/>
        </w:rPr>
        <w:t>рокердің автоматтандырылған есеп жүйесінде автоматты түрде тексеріледі</w:t>
      </w:r>
      <w:r w:rsidR="00FC1EAB" w:rsidRPr="009F0BCF">
        <w:rPr>
          <w:rFonts w:eastAsiaTheme="minorHAnsi"/>
          <w:color w:val="000000"/>
          <w:lang w:eastAsia="en-US" w:bidi="ar-SA"/>
        </w:rPr>
        <w:t>:</w:t>
      </w:r>
    </w:p>
    <w:p w14:paraId="15FDC188" w14:textId="78C61F47" w:rsidR="007F016F" w:rsidRPr="009F0BCF" w:rsidRDefault="007F016F" w:rsidP="007F016F">
      <w:pPr>
        <w:pStyle w:val="a5"/>
        <w:numPr>
          <w:ilvl w:val="2"/>
          <w:numId w:val="56"/>
        </w:numPr>
        <w:ind w:left="1134" w:hanging="567"/>
      </w:pPr>
      <w:r w:rsidRPr="009F0BCF">
        <w:t>ЭЦҚ тапсырысына қол қою кезінде</w:t>
      </w:r>
      <w:r w:rsidRPr="009F0BCF">
        <w:rPr>
          <w:lang w:val="kk-KZ"/>
        </w:rPr>
        <w:t xml:space="preserve"> </w:t>
      </w:r>
      <w:r w:rsidRPr="009F0BCF">
        <w:t>-</w:t>
      </w:r>
      <w:r w:rsidRPr="009F0BCF">
        <w:rPr>
          <w:lang w:val="kk-KZ"/>
        </w:rPr>
        <w:t xml:space="preserve"> </w:t>
      </w:r>
      <w:r w:rsidRPr="009F0BCF">
        <w:t xml:space="preserve">тиісті ЭЦҚ сертификатын шығарған куәландырушы орталықтың арнайы бағдарламалық қамтамасыз етуінің көмегімен </w:t>
      </w:r>
      <w:r w:rsidRPr="009F0BCF">
        <w:rPr>
          <w:lang w:val="kk-KZ"/>
        </w:rPr>
        <w:t>Ж</w:t>
      </w:r>
      <w:r w:rsidRPr="009F0BCF">
        <w:t>еке кабинет арқылы берілетін тапсырыстардағы клиенттің ЭЦҚ түпнұсқалығы (қолды верификациялау), сондай-ақ клиенттің ЭЦҚ сертификатының жарамдылығы</w:t>
      </w:r>
      <w:r w:rsidR="00FC1EAB" w:rsidRPr="009F0BCF">
        <w:t>;</w:t>
      </w:r>
    </w:p>
    <w:p w14:paraId="10546947" w14:textId="5176D577" w:rsidR="007F016F" w:rsidRPr="009F0BCF" w:rsidRDefault="007F016F" w:rsidP="007F016F">
      <w:pPr>
        <w:pStyle w:val="a5"/>
        <w:numPr>
          <w:ilvl w:val="2"/>
          <w:numId w:val="56"/>
        </w:numPr>
        <w:ind w:left="1134" w:hanging="567"/>
      </w:pPr>
      <w:r w:rsidRPr="009F0BCF">
        <w:t>тапсырысты бір реттік (біржолғы) код арқылы растаған кезде</w:t>
      </w:r>
      <w:r w:rsidRPr="009F0BCF">
        <w:rPr>
          <w:lang w:val="kk-KZ"/>
        </w:rPr>
        <w:t xml:space="preserve"> </w:t>
      </w:r>
      <w:r w:rsidRPr="009F0BCF">
        <w:t>-</w:t>
      </w:r>
      <w:r w:rsidRPr="009F0BCF">
        <w:rPr>
          <w:lang w:val="kk-KZ"/>
        </w:rPr>
        <w:t xml:space="preserve"> </w:t>
      </w:r>
      <w:r w:rsidRPr="009F0BCF">
        <w:t xml:space="preserve">клиент енгізген бір </w:t>
      </w:r>
      <w:r w:rsidRPr="009F0BCF">
        <w:lastRenderedPageBreak/>
        <w:t>реттік (біржолғы) кодтың Жеке кабинет жүйесінде жасалған бір реттік (біржолғы) кодқа сәйкестігі</w:t>
      </w:r>
      <w:r w:rsidR="00FC1EAB" w:rsidRPr="009F0BCF">
        <w:t>;</w:t>
      </w:r>
    </w:p>
    <w:p w14:paraId="2B896E39" w14:textId="070E0163" w:rsidR="007F016F" w:rsidRPr="009F0BCF" w:rsidRDefault="007F016F" w:rsidP="007F016F">
      <w:pPr>
        <w:pStyle w:val="a5"/>
        <w:numPr>
          <w:ilvl w:val="2"/>
          <w:numId w:val="56"/>
        </w:numPr>
        <w:ind w:left="1134" w:hanging="567"/>
      </w:pPr>
      <w:r w:rsidRPr="009F0BCF">
        <w:t>тапсырыс бойынша мәміле жасау үшін қаржы құралдарының/ақшалай қаражаттың жеткіліктілігі</w:t>
      </w:r>
      <w:r w:rsidR="00FC1EAB" w:rsidRPr="009F0BCF">
        <w:t>;</w:t>
      </w:r>
    </w:p>
    <w:p w14:paraId="7B337CE7" w14:textId="2F7D0D56" w:rsidR="00FC1EAB" w:rsidRPr="009F0BCF" w:rsidRDefault="007F016F" w:rsidP="007F016F">
      <w:pPr>
        <w:pStyle w:val="a5"/>
        <w:numPr>
          <w:ilvl w:val="2"/>
          <w:numId w:val="56"/>
        </w:numPr>
        <w:ind w:left="1134" w:hanging="567"/>
      </w:pPr>
      <w:r w:rsidRPr="009F0BCF">
        <w:t>өзіне қатысты тапсырыс берілген бағалы қағаздарда ауыртпалықтың (бұғаттаудың) болуы</w:t>
      </w:r>
      <w:r w:rsidR="00FC1EAB" w:rsidRPr="009F0BCF">
        <w:t>.</w:t>
      </w:r>
    </w:p>
    <w:p w14:paraId="014B96DE" w14:textId="4543840A" w:rsidR="00FC1EAB" w:rsidRPr="009F0BCF" w:rsidRDefault="007F016F" w:rsidP="00FC1EAB">
      <w:pPr>
        <w:pStyle w:val="a5"/>
        <w:numPr>
          <w:ilvl w:val="0"/>
          <w:numId w:val="14"/>
        </w:numPr>
        <w:ind w:left="567" w:hanging="567"/>
        <w:rPr>
          <w:rFonts w:eastAsiaTheme="minorHAnsi"/>
          <w:color w:val="000000"/>
          <w:lang w:eastAsia="en-US" w:bidi="ar-SA"/>
        </w:rPr>
      </w:pPr>
      <w:r w:rsidRPr="009F0BCF">
        <w:rPr>
          <w:rFonts w:eastAsiaTheme="minorHAnsi"/>
          <w:color w:val="000000"/>
          <w:lang w:eastAsia="en-US" w:bidi="ar-SA"/>
        </w:rPr>
        <w:t>Егер көрсетілген тексеру сәйкессіздіктерді анықтаса, Брокер электрондық тапсырысты орындауға қабылдаудан бас тартады, бұл тапсырысқа Жеке кабинет жүйесінде тиісті мәртебе берумен расталады. Жазбаша түрде бас тарту ресімделмейді</w:t>
      </w:r>
      <w:r w:rsidR="00FC1EAB" w:rsidRPr="009F0BCF">
        <w:rPr>
          <w:rFonts w:eastAsiaTheme="minorHAnsi"/>
          <w:color w:val="000000"/>
          <w:lang w:eastAsia="en-US" w:bidi="ar-SA"/>
        </w:rPr>
        <w:t>.</w:t>
      </w:r>
    </w:p>
    <w:p w14:paraId="4BE77A52" w14:textId="77777777" w:rsidR="00FC1EAB" w:rsidRPr="009F0BCF" w:rsidRDefault="00FC1EAB" w:rsidP="00FC1EAB">
      <w:pPr>
        <w:pStyle w:val="a5"/>
        <w:ind w:left="567" w:firstLine="0"/>
        <w:rPr>
          <w:rFonts w:eastAsiaTheme="minorHAnsi"/>
          <w:color w:val="000000"/>
          <w:lang w:eastAsia="en-US" w:bidi="ar-SA"/>
        </w:rPr>
      </w:pPr>
    </w:p>
    <w:p w14:paraId="0A4C740F" w14:textId="5BE4D5C8" w:rsidR="00FC1EAB" w:rsidRPr="009F0BCF" w:rsidRDefault="007F016F" w:rsidP="00FC1EAB">
      <w:pPr>
        <w:pStyle w:val="10"/>
        <w:numPr>
          <w:ilvl w:val="0"/>
          <w:numId w:val="52"/>
        </w:numPr>
        <w:jc w:val="center"/>
        <w:rPr>
          <w:sz w:val="22"/>
          <w:szCs w:val="22"/>
        </w:rPr>
      </w:pPr>
      <w:bookmarkStart w:id="16" w:name="_Toc135844470"/>
      <w:r w:rsidRPr="009F0BCF">
        <w:rPr>
          <w:iCs/>
          <w:sz w:val="22"/>
          <w:szCs w:val="22"/>
        </w:rPr>
        <w:t>Бұрын берілген тапсырыстың күшін жою</w:t>
      </w:r>
      <w:bookmarkEnd w:id="16"/>
    </w:p>
    <w:p w14:paraId="320D2157" w14:textId="46E66A4F" w:rsidR="00FC1EAB" w:rsidRPr="009F0BCF" w:rsidRDefault="0024440C" w:rsidP="00FC1EAB">
      <w:pPr>
        <w:pStyle w:val="a5"/>
        <w:numPr>
          <w:ilvl w:val="0"/>
          <w:numId w:val="15"/>
        </w:numPr>
        <w:ind w:left="567" w:hanging="567"/>
      </w:pPr>
      <w:r w:rsidRPr="009F0BCF">
        <w:t xml:space="preserve">Егер осы тапсырыс әлі орындалмаған болса, клиент бұрын берген және </w:t>
      </w:r>
      <w:r w:rsidRPr="009F0BCF">
        <w:rPr>
          <w:lang w:val="kk-KZ"/>
        </w:rPr>
        <w:t>Б</w:t>
      </w:r>
      <w:r w:rsidRPr="009F0BCF">
        <w:t xml:space="preserve">рокер қабылдаған клиенттік тапсырыстың күшін жоюды клиент жүргізе алады. Ішінара орындалған клиенттік тапсырыс тек орындалмаған бөлікте </w:t>
      </w:r>
      <w:r w:rsidRPr="009F0BCF">
        <w:rPr>
          <w:lang w:val="kk-KZ"/>
        </w:rPr>
        <w:t xml:space="preserve">ғана </w:t>
      </w:r>
      <w:r w:rsidRPr="009F0BCF">
        <w:t>жойылуы мүмкін</w:t>
      </w:r>
      <w:r w:rsidR="00FC1EAB" w:rsidRPr="009F0BCF">
        <w:t>.</w:t>
      </w:r>
    </w:p>
    <w:p w14:paraId="3CC4E1CB" w14:textId="190A172A" w:rsidR="00FC1EAB" w:rsidRPr="009F0BCF" w:rsidRDefault="0024440C" w:rsidP="00FC1EAB">
      <w:pPr>
        <w:pStyle w:val="a5"/>
        <w:numPr>
          <w:ilvl w:val="0"/>
          <w:numId w:val="15"/>
        </w:numPr>
        <w:ind w:left="567" w:hanging="567"/>
      </w:pPr>
      <w:r w:rsidRPr="009F0BCF">
        <w:t>Клиенттік тапсырыстың күшін жоюға оны берген тұлға (клиент не оның уәкілетті өкілі) құқылы</w:t>
      </w:r>
      <w:r w:rsidR="00FC1EAB" w:rsidRPr="009F0BCF">
        <w:t>.</w:t>
      </w:r>
    </w:p>
    <w:p w14:paraId="681704C2" w14:textId="5701856D" w:rsidR="00FC1EAB" w:rsidRPr="009F0BCF" w:rsidRDefault="0024440C" w:rsidP="00FC1EAB">
      <w:pPr>
        <w:pStyle w:val="a5"/>
        <w:numPr>
          <w:ilvl w:val="0"/>
          <w:numId w:val="15"/>
        </w:numPr>
        <w:ind w:left="567" w:hanging="567"/>
      </w:pPr>
      <w:r w:rsidRPr="009F0BCF">
        <w:t xml:space="preserve">Клиенттік тапсырыстың күшін жою </w:t>
      </w:r>
      <w:r w:rsidRPr="009F0BCF">
        <w:rPr>
          <w:lang w:val="kk-KZ"/>
        </w:rPr>
        <w:t>Б</w:t>
      </w:r>
      <w:r w:rsidRPr="009F0BCF">
        <w:t>рокерге клиенттік тапсырыстың күшін жою туралы бұйрықты жіберу арқылы жүзеге асырылады, онда клиенттік тапсырыстың нөмірі, күні және осы клиенттік тапсырыстың қай бөлігінде жойылатындығы көрсетілген</w:t>
      </w:r>
      <w:r w:rsidR="00FC1EAB" w:rsidRPr="009F0BCF">
        <w:t>.</w:t>
      </w:r>
    </w:p>
    <w:p w14:paraId="561E626A" w14:textId="54EEF619" w:rsidR="00FC1EAB" w:rsidRPr="009F0BCF" w:rsidRDefault="0024440C" w:rsidP="00FC1EAB">
      <w:pPr>
        <w:pStyle w:val="a5"/>
        <w:numPr>
          <w:ilvl w:val="0"/>
          <w:numId w:val="15"/>
        </w:numPr>
        <w:ind w:left="567" w:hanging="567"/>
      </w:pPr>
      <w:r w:rsidRPr="009F0BCF">
        <w:t xml:space="preserve">Клиенттік тапсырыстың күшін жою туралы бұйрық брокерлік шартта және осы </w:t>
      </w:r>
      <w:r w:rsidRPr="009F0BCF">
        <w:rPr>
          <w:lang w:val="kk-KZ"/>
        </w:rPr>
        <w:t>Р</w:t>
      </w:r>
      <w:r w:rsidRPr="009F0BCF">
        <w:t>егламентте көзделген кез келген тәсілмен берілуі мүмкін</w:t>
      </w:r>
      <w:r w:rsidR="00FC1EAB" w:rsidRPr="009F0BCF">
        <w:t>.</w:t>
      </w:r>
    </w:p>
    <w:p w14:paraId="66B25179" w14:textId="56179A78" w:rsidR="00FC1EAB" w:rsidRPr="009F0BCF" w:rsidRDefault="0024440C" w:rsidP="00FC1EAB">
      <w:pPr>
        <w:pStyle w:val="a5"/>
        <w:numPr>
          <w:ilvl w:val="0"/>
          <w:numId w:val="15"/>
        </w:numPr>
        <w:ind w:left="567" w:hanging="567"/>
      </w:pPr>
      <w:r w:rsidRPr="009F0BCF">
        <w:t xml:space="preserve">Клиенттік тапсырысты жою туралы бұйрық оны </w:t>
      </w:r>
      <w:r w:rsidRPr="009F0BCF">
        <w:rPr>
          <w:lang w:val="kk-KZ"/>
        </w:rPr>
        <w:t>Б</w:t>
      </w:r>
      <w:r w:rsidRPr="009F0BCF">
        <w:t>рокер алғаннан кейін және орындау хронологиясын сақтамай тікелей орындалады</w:t>
      </w:r>
      <w:r w:rsidR="00FC1EAB" w:rsidRPr="009F0BCF">
        <w:t>.</w:t>
      </w:r>
    </w:p>
    <w:p w14:paraId="61EC8E69" w14:textId="77777777" w:rsidR="00FC1EAB" w:rsidRPr="009F0BCF" w:rsidRDefault="00FC1EAB" w:rsidP="00FC1EAB"/>
    <w:p w14:paraId="4B202ADC" w14:textId="793F4F08" w:rsidR="00FC1EAB" w:rsidRPr="009F0BCF" w:rsidRDefault="0024440C" w:rsidP="00FC1EAB">
      <w:pPr>
        <w:pStyle w:val="10"/>
        <w:numPr>
          <w:ilvl w:val="0"/>
          <w:numId w:val="52"/>
        </w:numPr>
        <w:jc w:val="center"/>
        <w:rPr>
          <w:sz w:val="22"/>
          <w:szCs w:val="22"/>
        </w:rPr>
      </w:pPr>
      <w:bookmarkStart w:id="17" w:name="_Toc135844471"/>
      <w:r w:rsidRPr="009F0BCF">
        <w:rPr>
          <w:iCs/>
          <w:sz w:val="22"/>
          <w:szCs w:val="22"/>
        </w:rPr>
        <w:t>Клиенттік бұйрықтарды қабылдау және орындау</w:t>
      </w:r>
      <w:bookmarkEnd w:id="17"/>
    </w:p>
    <w:p w14:paraId="2C191629" w14:textId="76808EB0" w:rsidR="00FC1EAB" w:rsidRPr="009F0BCF" w:rsidRDefault="0024440C" w:rsidP="00FC1EAB">
      <w:pPr>
        <w:pStyle w:val="a5"/>
        <w:numPr>
          <w:ilvl w:val="0"/>
          <w:numId w:val="16"/>
        </w:numPr>
        <w:ind w:left="567" w:hanging="567"/>
      </w:pPr>
      <w:r w:rsidRPr="009F0BCF">
        <w:t xml:space="preserve">Брокер номиналды ұстауды есепке алу жүйесінде </w:t>
      </w:r>
      <w:r w:rsidRPr="009F0BCF">
        <w:rPr>
          <w:lang w:val="kk-KZ"/>
        </w:rPr>
        <w:t>к</w:t>
      </w:r>
      <w:r w:rsidRPr="009F0BCF">
        <w:t xml:space="preserve">лиенттің </w:t>
      </w:r>
      <w:r w:rsidRPr="009F0BCF">
        <w:rPr>
          <w:lang w:val="kk-KZ"/>
        </w:rPr>
        <w:t>жеке</w:t>
      </w:r>
      <w:r w:rsidRPr="009F0BCF">
        <w:t xml:space="preserve"> шоты бойынша операцияларды </w:t>
      </w:r>
      <w:r w:rsidRPr="009F0BCF">
        <w:rPr>
          <w:lang w:val="kk-KZ"/>
        </w:rPr>
        <w:t>Б</w:t>
      </w:r>
      <w:r w:rsidRPr="009F0BCF">
        <w:t>рокер</w:t>
      </w:r>
      <w:r w:rsidRPr="009F0BCF">
        <w:rPr>
          <w:lang w:val="kk-KZ"/>
        </w:rPr>
        <w:t>дің формасы</w:t>
      </w:r>
      <w:r w:rsidRPr="009F0BCF">
        <w:t xml:space="preserve"> бойынша тиісінше ресімделген және </w:t>
      </w:r>
      <w:r w:rsidRPr="009F0BCF">
        <w:rPr>
          <w:lang w:val="kk-KZ"/>
        </w:rPr>
        <w:t>к</w:t>
      </w:r>
      <w:r w:rsidRPr="009F0BCF">
        <w:t>лиент немесе оның уәкілетті тұлғасы қол қойған немесе ЭЦҚ арқылы берілген немесе бір реттік (біржолғы) код арқылы расталған бұйрық негізінде жүзеге асырады</w:t>
      </w:r>
      <w:r w:rsidR="00FC1EAB" w:rsidRPr="009F0BCF">
        <w:t>.</w:t>
      </w:r>
    </w:p>
    <w:p w14:paraId="5973ED5F" w14:textId="7F02A761" w:rsidR="00FC1EAB" w:rsidRPr="009F0BCF" w:rsidRDefault="0024440C" w:rsidP="00FC1EAB">
      <w:pPr>
        <w:pStyle w:val="a5"/>
        <w:numPr>
          <w:ilvl w:val="0"/>
          <w:numId w:val="16"/>
        </w:numPr>
        <w:ind w:left="567" w:hanging="567"/>
      </w:pPr>
      <w:r w:rsidRPr="009F0BCF">
        <w:t>Брокер клиенттің бұйрығын өзінің автоматтандырылған есеп жүйесінде қабылдайды және тіркейді</w:t>
      </w:r>
      <w:r w:rsidR="00FC1EAB" w:rsidRPr="009F0BCF">
        <w:t>.</w:t>
      </w:r>
    </w:p>
    <w:p w14:paraId="4F66447B" w14:textId="4E3C86D0" w:rsidR="00FC1EAB" w:rsidRPr="009F0BCF" w:rsidRDefault="0024440C" w:rsidP="00FC1EAB">
      <w:pPr>
        <w:pStyle w:val="a5"/>
        <w:numPr>
          <w:ilvl w:val="0"/>
          <w:numId w:val="16"/>
        </w:numPr>
        <w:ind w:left="567" w:hanging="567"/>
      </w:pPr>
      <w:r w:rsidRPr="009F0BCF">
        <w:t xml:space="preserve">Егер бұл ішкі құжаттарда және клиентпен жасалған шартта көзделсе, Брокер клиенттің </w:t>
      </w:r>
      <w:r w:rsidRPr="009F0BCF">
        <w:rPr>
          <w:lang w:val="kk-KZ"/>
        </w:rPr>
        <w:t>жеке</w:t>
      </w:r>
      <w:r w:rsidRPr="009F0BCF">
        <w:t xml:space="preserve"> шоты бойынша электрондық қызметтер ретінде жекелеген операцияларды жүзеге асыра алады. Электрондық қызметтерді көрсету тәртібі мен шарттары жеке ішкі құжатта көзделеді</w:t>
      </w:r>
      <w:r w:rsidR="00FC1EAB" w:rsidRPr="009F0BCF">
        <w:t>.</w:t>
      </w:r>
    </w:p>
    <w:p w14:paraId="215DFCE6" w14:textId="2538AB58" w:rsidR="00FC1EAB" w:rsidRPr="009F0BCF" w:rsidRDefault="0024440C" w:rsidP="00FC1EAB">
      <w:pPr>
        <w:pStyle w:val="a5"/>
        <w:numPr>
          <w:ilvl w:val="0"/>
          <w:numId w:val="16"/>
        </w:numPr>
        <w:ind w:left="567" w:hanging="567"/>
      </w:pPr>
      <w:r w:rsidRPr="009F0BCF">
        <w:t>Брокер ҚР заңнамасында көзделген жағдайларды қоспағанда, клиенттің банктік шотына ақша аударуды төлем тапсырмасы негізінде, ал клиенттің банктік шотынан ақшаны есептен шығаруды клиенттің бұйрығы негізінде жүзеге асырады</w:t>
      </w:r>
      <w:r w:rsidR="00FC1EAB" w:rsidRPr="009F0BCF">
        <w:t>.</w:t>
      </w:r>
    </w:p>
    <w:p w14:paraId="2DBBD1B5" w14:textId="0B940659" w:rsidR="00FC1EAB" w:rsidRPr="009F0BCF" w:rsidRDefault="0024440C" w:rsidP="00FC1EAB">
      <w:pPr>
        <w:pStyle w:val="a5"/>
        <w:numPr>
          <w:ilvl w:val="0"/>
          <w:numId w:val="16"/>
        </w:numPr>
        <w:ind w:left="567" w:hanging="567"/>
      </w:pPr>
      <w:r w:rsidRPr="009F0BCF">
        <w:t>Брокер клиенттік бұйрықты орындауға қабылдамайды және бас тартуды жазбаша түрде немесе ақпараттық жүйелерді пайдалана отырып</w:t>
      </w:r>
      <w:r w:rsidRPr="009F0BCF">
        <w:rPr>
          <w:lang w:val="kk-KZ"/>
        </w:rPr>
        <w:t>,</w:t>
      </w:r>
      <w:r w:rsidRPr="009F0BCF">
        <w:t xml:space="preserve"> электрондық құжат нысанында ҚР электрондық құжат және ЭЦҚ туралы заңнамасына сәйкес бұйрықты </w:t>
      </w:r>
      <w:r w:rsidRPr="009F0BCF">
        <w:rPr>
          <w:lang w:val="kk-KZ"/>
        </w:rPr>
        <w:t xml:space="preserve">мынадай жағдайда </w:t>
      </w:r>
      <w:r w:rsidRPr="009F0BCF">
        <w:t>орындамау себептерін көрсете отырып ресімдейді</w:t>
      </w:r>
      <w:r w:rsidR="00FC1EAB" w:rsidRPr="009F0BCF">
        <w:t>:</w:t>
      </w:r>
    </w:p>
    <w:p w14:paraId="1968D18A" w14:textId="07484DAB" w:rsidR="00FC1EAB" w:rsidRPr="009F0BCF" w:rsidRDefault="0024440C" w:rsidP="00FC1EAB">
      <w:pPr>
        <w:pStyle w:val="a5"/>
        <w:numPr>
          <w:ilvl w:val="0"/>
          <w:numId w:val="17"/>
        </w:numPr>
        <w:ind w:left="1276" w:hanging="709"/>
      </w:pPr>
      <w:r w:rsidRPr="009F0BCF">
        <w:t xml:space="preserve">бұйрықтың мазмұны ҚР заңнамасына және брокерлік </w:t>
      </w:r>
      <w:r w:rsidRPr="009F0BCF">
        <w:rPr>
          <w:lang w:val="kk-KZ"/>
        </w:rPr>
        <w:t>ш</w:t>
      </w:r>
      <w:r w:rsidRPr="009F0BCF">
        <w:t>артқа қайшы келген жағдайда</w:t>
      </w:r>
      <w:r w:rsidR="00FC1EAB" w:rsidRPr="009F0BCF">
        <w:t>;</w:t>
      </w:r>
    </w:p>
    <w:p w14:paraId="653B6B3B" w14:textId="7A4FC8BD" w:rsidR="00FC1EAB" w:rsidRPr="009F0BCF" w:rsidRDefault="0024440C" w:rsidP="00FC1EAB">
      <w:pPr>
        <w:pStyle w:val="a5"/>
        <w:numPr>
          <w:ilvl w:val="0"/>
          <w:numId w:val="17"/>
        </w:numPr>
        <w:ind w:left="1276" w:hanging="709"/>
      </w:pPr>
      <w:r w:rsidRPr="009F0BCF">
        <w:t>тиісті мемлекеттік органдардың не</w:t>
      </w:r>
      <w:r w:rsidR="00D26859">
        <w:rPr>
          <w:lang w:val="kk-KZ"/>
        </w:rPr>
        <w:t>месе</w:t>
      </w:r>
      <w:r w:rsidRPr="009F0BCF">
        <w:t xml:space="preserve"> соттың бұйрықта көрсетілген бағалы қағаздардың айналысын тоқтата тұру немесе тоқтату туралы шешімі болған кезде</w:t>
      </w:r>
      <w:r w:rsidR="00FC1EAB" w:rsidRPr="009F0BCF">
        <w:t>;</w:t>
      </w:r>
    </w:p>
    <w:p w14:paraId="338D96F1" w14:textId="0246FE2B" w:rsidR="00FC1EAB" w:rsidRPr="009F0BCF" w:rsidRDefault="0024440C" w:rsidP="00FC1EAB">
      <w:pPr>
        <w:pStyle w:val="a5"/>
        <w:numPr>
          <w:ilvl w:val="0"/>
          <w:numId w:val="17"/>
        </w:numPr>
        <w:ind w:left="1276" w:hanging="709"/>
      </w:pPr>
      <w:r w:rsidRPr="009F0BCF">
        <w:t xml:space="preserve">бұйрық деректемелері ҚР заңнамасында белгіленген деректемелерге немесе </w:t>
      </w:r>
      <w:r w:rsidRPr="009F0BCF">
        <w:rPr>
          <w:lang w:val="kk-KZ"/>
        </w:rPr>
        <w:t xml:space="preserve">жеке </w:t>
      </w:r>
      <w:r w:rsidRPr="009F0BCF">
        <w:t>шоттың (қосалқы шоттың)</w:t>
      </w:r>
      <w:r w:rsidRPr="009F0BCF">
        <w:rPr>
          <w:lang w:val="kk-KZ"/>
        </w:rPr>
        <w:t xml:space="preserve"> </w:t>
      </w:r>
      <w:r w:rsidRPr="009F0BCF">
        <w:t>деректемелеріне сәйкес келмеген жағдайда</w:t>
      </w:r>
      <w:r w:rsidR="00FC1EAB" w:rsidRPr="009F0BCF">
        <w:t>;</w:t>
      </w:r>
    </w:p>
    <w:p w14:paraId="59E47397" w14:textId="339E619B" w:rsidR="00FC1EAB" w:rsidRPr="009F0BCF" w:rsidRDefault="0024440C" w:rsidP="00FC1EAB">
      <w:pPr>
        <w:pStyle w:val="a5"/>
        <w:numPr>
          <w:ilvl w:val="0"/>
          <w:numId w:val="17"/>
        </w:numPr>
        <w:ind w:left="1276" w:hanging="709"/>
      </w:pPr>
      <w:r w:rsidRPr="009F0BCF">
        <w:t xml:space="preserve">операцияны жүзеге асыруға бұйрық алған күннен бастап екі күнтізбелік күн ішінде </w:t>
      </w:r>
      <w:r w:rsidRPr="009F0BCF">
        <w:rPr>
          <w:lang w:val="kk-KZ"/>
        </w:rPr>
        <w:t xml:space="preserve">ыңғайласпа </w:t>
      </w:r>
      <w:r w:rsidRPr="009F0BCF">
        <w:t>бұйрық берілме</w:t>
      </w:r>
      <w:r w:rsidRPr="009F0BCF">
        <w:rPr>
          <w:lang w:val="kk-KZ"/>
        </w:rPr>
        <w:t>се</w:t>
      </w:r>
      <w:r w:rsidR="00FC1EAB" w:rsidRPr="009F0BCF">
        <w:t>;</w:t>
      </w:r>
    </w:p>
    <w:p w14:paraId="2C33521B" w14:textId="6215331E" w:rsidR="00FC1EAB" w:rsidRPr="009F0BCF" w:rsidRDefault="0024440C" w:rsidP="00FC1EAB">
      <w:pPr>
        <w:pStyle w:val="a5"/>
        <w:numPr>
          <w:ilvl w:val="0"/>
          <w:numId w:val="17"/>
        </w:numPr>
        <w:ind w:left="1276" w:hanging="709"/>
      </w:pPr>
      <w:r w:rsidRPr="009F0BCF">
        <w:t>эмитенттің эмиссиялық бағалы қағаздар бойынша міндеттемелері және/немесе клиенттердің шоттарында (қосалқы шоттарында) ақша бойынша талап ету құқықтарының/бағалы қағаздардың қажетті санының болмауы</w:t>
      </w:r>
      <w:r w:rsidR="00FC1EAB" w:rsidRPr="009F0BCF">
        <w:t>;</w:t>
      </w:r>
    </w:p>
    <w:p w14:paraId="47E19F03" w14:textId="10F38299" w:rsidR="00FC1EAB" w:rsidRPr="009F0BCF" w:rsidRDefault="0024440C" w:rsidP="00FC1EAB">
      <w:pPr>
        <w:pStyle w:val="a5"/>
        <w:numPr>
          <w:ilvl w:val="0"/>
          <w:numId w:val="17"/>
        </w:numPr>
        <w:ind w:left="1276" w:hanging="709"/>
      </w:pPr>
      <w:r w:rsidRPr="009F0BCF">
        <w:t xml:space="preserve">ҚР заңнамасына, брокерлік шартта және осы Регламентте айқындалған шарттар мен тәртіпке сәйкес </w:t>
      </w:r>
      <w:r w:rsidRPr="009F0BCF">
        <w:rPr>
          <w:lang w:val="kk-KZ"/>
        </w:rPr>
        <w:t>к</w:t>
      </w:r>
      <w:r w:rsidRPr="009F0BCF">
        <w:t>лиентті сәйкестендіру мүмкін болмаған жағдайда, бұйрықты телефон байланысы құралдарымен берген кезде</w:t>
      </w:r>
      <w:r w:rsidR="00FC1EAB" w:rsidRPr="009F0BCF">
        <w:t>;</w:t>
      </w:r>
    </w:p>
    <w:p w14:paraId="359E21B0" w14:textId="65AB7D0C" w:rsidR="00FC1EAB" w:rsidRPr="009F0BCF" w:rsidRDefault="0009115F" w:rsidP="00FC1EAB">
      <w:pPr>
        <w:pStyle w:val="a5"/>
        <w:numPr>
          <w:ilvl w:val="0"/>
          <w:numId w:val="17"/>
        </w:numPr>
        <w:ind w:left="1276" w:hanging="709"/>
      </w:pPr>
      <w:r w:rsidRPr="009F0BCF">
        <w:t xml:space="preserve">клиенттік бұйрықтағы (қағаз </w:t>
      </w:r>
      <w:r w:rsidRPr="009F0BCF">
        <w:rPr>
          <w:lang w:val="kk-KZ"/>
        </w:rPr>
        <w:t>нұсқадағы</w:t>
      </w:r>
      <w:r w:rsidRPr="009F0BCF">
        <w:t>) қолтаңба үлгісінің қолтаңба үлгілері бар карточкада көрсетілген қолтаңбаларға (оның ішінде клиенттік бұйрықтарға қол қоюға құқығы бар заңды тұлға өкілдеріне) кө</w:t>
      </w:r>
      <w:r w:rsidRPr="009F0BCF">
        <w:rPr>
          <w:lang w:val="kk-KZ"/>
        </w:rPr>
        <w:t xml:space="preserve">рнекі </w:t>
      </w:r>
      <w:r w:rsidRPr="009F0BCF">
        <w:t>шол</w:t>
      </w:r>
      <w:r w:rsidRPr="009F0BCF">
        <w:rPr>
          <w:lang w:val="kk-KZ"/>
        </w:rPr>
        <w:t>уға</w:t>
      </w:r>
      <w:r w:rsidRPr="009F0BCF">
        <w:t xml:space="preserve"> сәйкес келмег</w:t>
      </w:r>
      <w:r w:rsidRPr="009F0BCF">
        <w:rPr>
          <w:lang w:val="kk-KZ"/>
        </w:rPr>
        <w:t>ен</w:t>
      </w:r>
      <w:r w:rsidRPr="009F0BCF">
        <w:t xml:space="preserve"> жағдайда, егер </w:t>
      </w:r>
      <w:r w:rsidRPr="009F0BCF">
        <w:lastRenderedPageBreak/>
        <w:t xml:space="preserve">клиенттік бұйрыққа </w:t>
      </w:r>
      <w:r w:rsidRPr="009F0BCF">
        <w:rPr>
          <w:lang w:val="kk-KZ"/>
        </w:rPr>
        <w:t>Б</w:t>
      </w:r>
      <w:r w:rsidRPr="009F0BCF">
        <w:t>рокердің жауапты қызметкерінің қатысуымен клиент қол қоймаған жағдайда</w:t>
      </w:r>
      <w:r w:rsidR="00FC1EAB" w:rsidRPr="009F0BCF">
        <w:t>;</w:t>
      </w:r>
    </w:p>
    <w:p w14:paraId="0E7F307C" w14:textId="3260AA07" w:rsidR="00FC1EAB" w:rsidRPr="009F0BCF" w:rsidRDefault="0009115F" w:rsidP="00FC1EAB">
      <w:pPr>
        <w:pStyle w:val="a5"/>
        <w:numPr>
          <w:ilvl w:val="0"/>
          <w:numId w:val="17"/>
        </w:numPr>
        <w:ind w:left="1276" w:hanging="709"/>
      </w:pPr>
      <w:r w:rsidRPr="009F0BCF">
        <w:t xml:space="preserve">банктер қосылу нысанында қайта ұйымдастырылған кезде тіркелген тұлғалардың </w:t>
      </w:r>
      <w:r w:rsidRPr="009F0BCF">
        <w:rPr>
          <w:lang w:val="kk-KZ"/>
        </w:rPr>
        <w:t>жеке</w:t>
      </w:r>
      <w:r w:rsidRPr="009F0BCF">
        <w:t xml:space="preserve"> (</w:t>
      </w:r>
      <w:r w:rsidRPr="009F0BCF">
        <w:rPr>
          <w:lang w:val="kk-KZ"/>
        </w:rPr>
        <w:t>жеке</w:t>
      </w:r>
      <w:r w:rsidRPr="009F0BCF">
        <w:t xml:space="preserve">) шотынан (шоттарынан) (қосалқы шотынан (қосалқы шоттарынан)) бағалы қағаздарды есептен шығару (есепке жатқызу) жөніндегі операцияларды жүргізуді қоспағанда, бұйрықта көрсетілген бағалы қағаздарға (эмитенттің эмиссиялық бағалы қағаздар жөніндегі міндеттемелері бойынша талап ету құқықтарына) ауыртпалық болған кезде, олардың біреуіне қатысты </w:t>
      </w:r>
      <w:r w:rsidRPr="009F0BCF">
        <w:rPr>
          <w:lang w:val="kk-KZ"/>
        </w:rPr>
        <w:t>«</w:t>
      </w:r>
      <w:r w:rsidRPr="009F0BCF">
        <w:t>Қазақстан Республикасындағы банктер және банк қызметі туралы</w:t>
      </w:r>
      <w:r w:rsidRPr="009F0BCF">
        <w:rPr>
          <w:lang w:val="kk-KZ"/>
        </w:rPr>
        <w:t xml:space="preserve">» </w:t>
      </w:r>
      <w:r w:rsidRPr="009F0BCF">
        <w:t>1995 жылғы 31 тамыздағы ҚР Заңына сәйкес қайта құрылымдау жүргізілді</w:t>
      </w:r>
      <w:r w:rsidR="00FC1EAB" w:rsidRPr="009F0BCF">
        <w:t>;</w:t>
      </w:r>
    </w:p>
    <w:p w14:paraId="4073CCD4" w14:textId="35F60942" w:rsidR="00FC1EAB" w:rsidRPr="009F0BCF" w:rsidRDefault="0009115F" w:rsidP="00FC1EAB">
      <w:pPr>
        <w:pStyle w:val="a5"/>
        <w:numPr>
          <w:ilvl w:val="0"/>
          <w:numId w:val="17"/>
        </w:numPr>
        <w:ind w:left="1276" w:hanging="709"/>
      </w:pPr>
      <w:r w:rsidRPr="009F0BCF">
        <w:t>2010 жылғы 2 сәуірдегі</w:t>
      </w:r>
      <w:r w:rsidRPr="009F0BCF">
        <w:rPr>
          <w:lang w:val="kk-KZ"/>
        </w:rPr>
        <w:t xml:space="preserve"> «А</w:t>
      </w:r>
      <w:r w:rsidRPr="009F0BCF">
        <w:t>тқарушылық іс жүргізу және сот орындаушыларының мәртебесі туралы</w:t>
      </w:r>
      <w:r w:rsidRPr="009F0BCF">
        <w:rPr>
          <w:lang w:val="kk-KZ"/>
        </w:rPr>
        <w:t>»</w:t>
      </w:r>
      <w:r w:rsidRPr="009F0BCF">
        <w:t xml:space="preserve"> Қазақстан Республикасы Заңының 65-бабының 6-1-тармағында көрсетілген жағдайларды қоспағанда, бұйрықта көрсетілген бағалы қағаздарды және/немесе </w:t>
      </w:r>
      <w:r w:rsidRPr="009F0BCF">
        <w:rPr>
          <w:lang w:val="kk-KZ"/>
        </w:rPr>
        <w:t xml:space="preserve">жеке </w:t>
      </w:r>
      <w:r w:rsidRPr="009F0BCF">
        <w:t>шотты немесе қосалқы шотты бұғаттау</w:t>
      </w:r>
      <w:r w:rsidR="00FC1EAB" w:rsidRPr="009F0BCF">
        <w:t>;</w:t>
      </w:r>
    </w:p>
    <w:p w14:paraId="3585BB4E" w14:textId="00413C9C" w:rsidR="00FC1EAB" w:rsidRPr="009F0BCF" w:rsidRDefault="0009115F" w:rsidP="00FC1EAB">
      <w:pPr>
        <w:pStyle w:val="a5"/>
        <w:numPr>
          <w:ilvl w:val="0"/>
          <w:numId w:val="17"/>
        </w:numPr>
        <w:ind w:left="1418" w:hanging="851"/>
      </w:pPr>
      <w:r w:rsidRPr="009F0BCF">
        <w:t xml:space="preserve">клиенттік бұйрықта </w:t>
      </w:r>
      <w:r w:rsidR="00A401BF" w:rsidRPr="00A401BF">
        <w:t>Брокер</w:t>
      </w:r>
      <w:r w:rsidR="0029541C">
        <w:rPr>
          <w:lang w:val="kk-KZ"/>
        </w:rPr>
        <w:t>дің</w:t>
      </w:r>
      <w:r w:rsidR="00A401BF" w:rsidRPr="00A401BF">
        <w:t xml:space="preserve"> </w:t>
      </w:r>
      <w:r w:rsidRPr="009F0BCF">
        <w:t>клиенті</w:t>
      </w:r>
      <w:r w:rsidR="00A401BF">
        <w:t>н</w:t>
      </w:r>
      <w:r w:rsidR="00A401BF">
        <w:rPr>
          <w:lang w:val="kk-KZ"/>
        </w:rPr>
        <w:t>і</w:t>
      </w:r>
      <w:r w:rsidRPr="009F0BCF">
        <w:t>ң жеке қолтаңбасының аналогын механикалық немесе өзге де көшіру арқылы қолтаңбаны факсимильді жаңғырту құралдарын пайдалану</w:t>
      </w:r>
      <w:r w:rsidR="00FC1EAB" w:rsidRPr="009F0BCF">
        <w:t>;</w:t>
      </w:r>
    </w:p>
    <w:p w14:paraId="666F7474" w14:textId="66997482" w:rsidR="00FC1EAB" w:rsidRPr="009F0BCF" w:rsidRDefault="0009115F" w:rsidP="00FC1EAB">
      <w:pPr>
        <w:pStyle w:val="a5"/>
        <w:numPr>
          <w:ilvl w:val="0"/>
          <w:numId w:val="17"/>
        </w:numPr>
        <w:ind w:left="1418" w:hanging="851"/>
      </w:pPr>
      <w:r w:rsidRPr="009F0BCF">
        <w:t xml:space="preserve">сыйақы төлеу және/немесе </w:t>
      </w:r>
      <w:r w:rsidRPr="009F0BCF">
        <w:rPr>
          <w:lang w:val="kk-KZ"/>
        </w:rPr>
        <w:t>Б</w:t>
      </w:r>
      <w:r w:rsidRPr="009F0BCF">
        <w:t>рокердің шығыстарын өтеу бойынша берешектің болуы</w:t>
      </w:r>
      <w:r w:rsidR="00FC1EAB" w:rsidRPr="009F0BCF">
        <w:t>;</w:t>
      </w:r>
    </w:p>
    <w:p w14:paraId="5CD36D2A" w14:textId="2771188F" w:rsidR="00FC1EAB" w:rsidRPr="009F0BCF" w:rsidRDefault="0009115F" w:rsidP="00FC1EAB">
      <w:pPr>
        <w:pStyle w:val="a5"/>
        <w:numPr>
          <w:ilvl w:val="0"/>
          <w:numId w:val="17"/>
        </w:numPr>
        <w:ind w:left="1276" w:hanging="709"/>
      </w:pPr>
      <w:r w:rsidRPr="009F0BCF">
        <w:t xml:space="preserve">брокерлік шартта немесе </w:t>
      </w:r>
      <w:r w:rsidRPr="009F0BCF">
        <w:rPr>
          <w:lang w:val="kk-KZ"/>
        </w:rPr>
        <w:t>Б</w:t>
      </w:r>
      <w:r w:rsidRPr="009F0BCF">
        <w:t>рокердің ішкі құжаттарында немесе Қазақстан Республикасының заңнамасында көзделген өзге де жағдайларда</w:t>
      </w:r>
      <w:r w:rsidR="00FC1EAB" w:rsidRPr="009F0BCF">
        <w:t>.</w:t>
      </w:r>
    </w:p>
    <w:p w14:paraId="360FDB18" w14:textId="3F089BEB" w:rsidR="00FC1EAB" w:rsidRPr="009F0BCF" w:rsidRDefault="0009115F" w:rsidP="00FC1EAB">
      <w:pPr>
        <w:pStyle w:val="a5"/>
        <w:numPr>
          <w:ilvl w:val="0"/>
          <w:numId w:val="16"/>
        </w:numPr>
        <w:ind w:left="567" w:hanging="567"/>
      </w:pPr>
      <w:r w:rsidRPr="009F0BCF">
        <w:t xml:space="preserve">Брокер клиенттің </w:t>
      </w:r>
      <w:r w:rsidRPr="009F0BCF">
        <w:rPr>
          <w:lang w:val="kk-KZ"/>
        </w:rPr>
        <w:t>жеке</w:t>
      </w:r>
      <w:r w:rsidRPr="009F0BCF">
        <w:t xml:space="preserve"> шоты бойынша операцияны жүзеге асырар алдында 10.5-тармақта көрсетілген клиенттік бұйрықты орындаудан бас тарту үшін негіздердің жоқтығына клиенттік бұйрықты тексереді</w:t>
      </w:r>
      <w:r w:rsidR="00FC1EAB" w:rsidRPr="009F0BCF">
        <w:t>.</w:t>
      </w:r>
    </w:p>
    <w:p w14:paraId="195504B5" w14:textId="41573CD6" w:rsidR="00FC1EAB" w:rsidRPr="009F0BCF" w:rsidRDefault="0009115F" w:rsidP="00FC1EAB">
      <w:pPr>
        <w:pStyle w:val="a5"/>
        <w:numPr>
          <w:ilvl w:val="0"/>
          <w:numId w:val="16"/>
        </w:numPr>
        <w:ind w:left="567" w:hanging="567"/>
      </w:pPr>
      <w:r w:rsidRPr="009F0BCF">
        <w:t>Брокер клиенттің бұйрығын оның түсуінің хронологиялық тәртібімен орындайды</w:t>
      </w:r>
      <w:r w:rsidR="00FC1EAB" w:rsidRPr="009F0BCF">
        <w:t>.</w:t>
      </w:r>
    </w:p>
    <w:p w14:paraId="6DA25730" w14:textId="0E0C51B4" w:rsidR="00FC1EAB" w:rsidRPr="009F0BCF" w:rsidRDefault="0009115F" w:rsidP="00FC1EAB">
      <w:pPr>
        <w:pStyle w:val="a5"/>
        <w:numPr>
          <w:ilvl w:val="0"/>
          <w:numId w:val="16"/>
        </w:numPr>
        <w:ind w:left="567" w:hanging="567"/>
      </w:pPr>
      <w:r w:rsidRPr="009F0BCF">
        <w:t>Бағалы қағаздарды есептен шығаруға/есепке жатқызуға, ақша аударуға, валютаны айырбастауға/а</w:t>
      </w:r>
      <w:r w:rsidRPr="009F0BCF">
        <w:rPr>
          <w:lang w:val="kk-KZ"/>
        </w:rPr>
        <w:t>лмастыруға</w:t>
      </w:r>
      <w:r w:rsidRPr="009F0BCF">
        <w:t xml:space="preserve">, қаржы құралын басқа нысанға айырбастауға немесе басқа алаңға ауыстыруға арналған клиенттік бұйрықтар </w:t>
      </w:r>
      <w:r w:rsidRPr="009F0BCF">
        <w:rPr>
          <w:lang w:val="kk-KZ"/>
        </w:rPr>
        <w:t>ор</w:t>
      </w:r>
      <w:r w:rsidRPr="009F0BCF">
        <w:t xml:space="preserve">талық депозитарийдің есепке алу жүйесінде, AIX CSD және кастодианның номиналды ұстауын есепке алу жүйесінде техникалық мүмкіндікті алу және </w:t>
      </w:r>
      <w:r w:rsidRPr="009F0BCF">
        <w:rPr>
          <w:lang w:val="kk-KZ"/>
        </w:rPr>
        <w:t xml:space="preserve">оның </w:t>
      </w:r>
      <w:r w:rsidRPr="009F0BCF">
        <w:t xml:space="preserve">бар болуына қарай, </w:t>
      </w:r>
      <w:r w:rsidRPr="009F0BCF">
        <w:rPr>
          <w:lang w:val="kk-KZ"/>
        </w:rPr>
        <w:t>Б</w:t>
      </w:r>
      <w:r w:rsidRPr="009F0BCF">
        <w:t>рокерді номиналды ұстау</w:t>
      </w:r>
      <w:r w:rsidRPr="009F0BCF">
        <w:rPr>
          <w:lang w:val="kk-KZ"/>
        </w:rPr>
        <w:t xml:space="preserve"> </w:t>
      </w:r>
      <w:r w:rsidRPr="009F0BCF">
        <w:t>есепке алу жүйесінде орындау нәтижелерін көрсете отырып орындалады</w:t>
      </w:r>
      <w:r w:rsidR="00FC1EAB" w:rsidRPr="009F0BCF">
        <w:t>.</w:t>
      </w:r>
      <w:r w:rsidRPr="009F0BCF">
        <w:rPr>
          <w:lang w:val="kk-KZ"/>
        </w:rPr>
        <w:t xml:space="preserve"> </w:t>
      </w:r>
    </w:p>
    <w:p w14:paraId="07F7B890" w14:textId="15C67C8A" w:rsidR="00FC1EAB" w:rsidRPr="009F0BCF" w:rsidRDefault="00076E5D" w:rsidP="00FC1EAB">
      <w:pPr>
        <w:pStyle w:val="a5"/>
        <w:numPr>
          <w:ilvl w:val="0"/>
          <w:numId w:val="16"/>
        </w:numPr>
        <w:ind w:left="567" w:hanging="567"/>
      </w:pPr>
      <w:r w:rsidRPr="009F0BCF">
        <w:t xml:space="preserve">Клиенттердің ақшалай қаражатын аударуды клиенттің бұйрығы негізінде бэк-офис бөлімшесінің қызметкерлері жүзеге асырады. Клиенттің ақшалай қаражатын бір валютадан екіншісіне айырбастау клиенттің бұйрығы негізінде жүзеге асырылады, онда клиент айырбастау сомасын, валютасын және бағытын көрсетуі керек. Клиенттің ақшасымен операциялар жүргізу үшін операциялық күн делдал </w:t>
      </w:r>
      <w:r w:rsidRPr="009F0BCF">
        <w:rPr>
          <w:lang w:val="kk-KZ"/>
        </w:rPr>
        <w:t>Б</w:t>
      </w:r>
      <w:r w:rsidRPr="009F0BCF">
        <w:t>анктің операциялық жұмыс режиміне байланысты. Клиенттен Астана қ.</w:t>
      </w:r>
      <w:r w:rsidRPr="009F0BCF">
        <w:rPr>
          <w:lang w:val="kk-KZ"/>
        </w:rPr>
        <w:t xml:space="preserve"> </w:t>
      </w:r>
      <w:r w:rsidRPr="009F0BCF">
        <w:t xml:space="preserve">уақыты бойынша сағат 16-00-ден кейін алынған бұйрық кастодиан банкінің және (немесе) </w:t>
      </w:r>
      <w:r w:rsidRPr="009F0BCF">
        <w:rPr>
          <w:lang w:val="kk-KZ"/>
        </w:rPr>
        <w:t>О</w:t>
      </w:r>
      <w:r w:rsidRPr="009F0BCF">
        <w:t>Д</w:t>
      </w:r>
      <w:r w:rsidRPr="009F0BCF">
        <w:rPr>
          <w:lang w:val="kk-KZ"/>
        </w:rPr>
        <w:t>-ның</w:t>
      </w:r>
      <w:r w:rsidRPr="009F0BCF">
        <w:t xml:space="preserve"> техникалық мүмкіндігі болған кезде ағымдағы операциялық күні өткізілуі мүмкін, </w:t>
      </w:r>
      <w:r w:rsidRPr="009F0BCF">
        <w:rPr>
          <w:lang w:val="kk-KZ"/>
        </w:rPr>
        <w:t xml:space="preserve">басқаша жағдайда </w:t>
      </w:r>
      <w:r w:rsidRPr="009F0BCF">
        <w:t>бұйрық келесі жұмыс күні орындалады</w:t>
      </w:r>
      <w:r w:rsidR="00FC1EAB" w:rsidRPr="009F0BCF">
        <w:t>.</w:t>
      </w:r>
    </w:p>
    <w:p w14:paraId="457023FC" w14:textId="69611FA7" w:rsidR="00FC1EAB" w:rsidRPr="009F0BCF" w:rsidRDefault="00076E5D" w:rsidP="00FC1EAB">
      <w:pPr>
        <w:pStyle w:val="a5"/>
        <w:numPr>
          <w:ilvl w:val="0"/>
          <w:numId w:val="16"/>
        </w:numPr>
        <w:ind w:left="567" w:hanging="567"/>
      </w:pPr>
      <w:r w:rsidRPr="009F0BCF">
        <w:t xml:space="preserve">Репо операциясынан аукцион бойынша қанағаттандырылмаған бұйрықтар бойынша және бағалы қағаздарды сатудан алынған клиенттің бұйрығы бойынша клиенттің ақшалай қаражатын алу жөніндегі </w:t>
      </w:r>
      <w:r w:rsidRPr="009F0BCF">
        <w:rPr>
          <w:lang w:val="kk-KZ"/>
        </w:rPr>
        <w:t>о</w:t>
      </w:r>
      <w:r w:rsidRPr="009F0BCF">
        <w:t>перация, мәмілелер бойынша есеп айырысу Астана қ.</w:t>
      </w:r>
      <w:r w:rsidRPr="009F0BCF">
        <w:rPr>
          <w:lang w:val="kk-KZ"/>
        </w:rPr>
        <w:t xml:space="preserve"> </w:t>
      </w:r>
      <w:r w:rsidRPr="009F0BCF">
        <w:t>уақыты бойынша сағат 16-00-ден кейін және 10.9-тармақтың ережелерін ескере отырып жүзеге асырылған жағдайларды қоспағанда, клиент осындай бұйрық берген күні орындалуы тиіс</w:t>
      </w:r>
      <w:r w:rsidR="00FC1EAB" w:rsidRPr="009F0BCF">
        <w:t>.</w:t>
      </w:r>
    </w:p>
    <w:p w14:paraId="7A2152CF" w14:textId="7D22CFD2" w:rsidR="00FC1EAB" w:rsidRPr="009F0BCF" w:rsidRDefault="00076E5D" w:rsidP="00FC1EAB">
      <w:pPr>
        <w:pStyle w:val="a5"/>
        <w:numPr>
          <w:ilvl w:val="0"/>
          <w:numId w:val="16"/>
        </w:numPr>
        <w:ind w:left="567" w:hanging="567"/>
      </w:pPr>
      <w:r w:rsidRPr="009F0BCF">
        <w:t xml:space="preserve">Бұйрықтың орындалуынан/орындалмауынан кейінгі үш жұмыс күні ішінде Брокер осындай орындалу/орындалмау туралы есепті қалыптастырады, ол брокерлік шартта белгіленген тәртіппен </w:t>
      </w:r>
      <w:r w:rsidRPr="009F0BCF">
        <w:rPr>
          <w:lang w:val="kk-KZ"/>
        </w:rPr>
        <w:t>К</w:t>
      </w:r>
      <w:r w:rsidRPr="009F0BCF">
        <w:t>лиентке жіберіледі</w:t>
      </w:r>
      <w:r w:rsidR="00FC1EAB" w:rsidRPr="009F0BCF">
        <w:t>.</w:t>
      </w:r>
    </w:p>
    <w:p w14:paraId="6B72CE5A" w14:textId="77777777" w:rsidR="00FC1EAB" w:rsidRPr="009F0BCF" w:rsidRDefault="00FC1EAB" w:rsidP="00FC1EAB">
      <w:pPr>
        <w:pStyle w:val="a5"/>
        <w:ind w:left="567" w:firstLine="0"/>
      </w:pPr>
    </w:p>
    <w:p w14:paraId="2E6335FA" w14:textId="05FAB81A" w:rsidR="00FC1EAB" w:rsidRPr="009F0BCF" w:rsidRDefault="00076E5D" w:rsidP="00FC1EAB">
      <w:pPr>
        <w:pStyle w:val="10"/>
        <w:numPr>
          <w:ilvl w:val="0"/>
          <w:numId w:val="52"/>
        </w:numPr>
        <w:jc w:val="center"/>
        <w:rPr>
          <w:sz w:val="22"/>
          <w:szCs w:val="22"/>
        </w:rPr>
      </w:pPr>
      <w:bookmarkStart w:id="18" w:name="_Toc135844472"/>
      <w:r w:rsidRPr="009F0BCF">
        <w:rPr>
          <w:iCs/>
          <w:sz w:val="22"/>
          <w:szCs w:val="22"/>
        </w:rPr>
        <w:t>Брокерлік қызмет көрсету кезінде номиналды ұстау</w:t>
      </w:r>
      <w:bookmarkEnd w:id="18"/>
    </w:p>
    <w:p w14:paraId="2F1A8539" w14:textId="1A3B92AB" w:rsidR="00FC1EAB" w:rsidRPr="009F0BCF" w:rsidRDefault="00076E5D" w:rsidP="00FC1EAB">
      <w:pPr>
        <w:pStyle w:val="a5"/>
        <w:numPr>
          <w:ilvl w:val="0"/>
          <w:numId w:val="18"/>
        </w:numPr>
        <w:ind w:left="567" w:hanging="567"/>
      </w:pPr>
      <w:r w:rsidRPr="009F0BCF">
        <w:t xml:space="preserve">Номиналды ұстау қызметтері клиенттерге номиналды ұстаушы немесе номиналды ұстау туралы </w:t>
      </w:r>
      <w:r w:rsidRPr="009F0BCF">
        <w:rPr>
          <w:lang w:val="kk-KZ"/>
        </w:rPr>
        <w:t>ж</w:t>
      </w:r>
      <w:r w:rsidRPr="009F0BCF">
        <w:t>еке шарт ретінде клиенттердің шоттарын жүргізу құқығымен олармен жасалған брокерлік шарт шеңберінде көрсетіледі</w:t>
      </w:r>
      <w:r w:rsidR="00FC1EAB" w:rsidRPr="009F0BCF">
        <w:t>.</w:t>
      </w:r>
    </w:p>
    <w:p w14:paraId="2775A789" w14:textId="2D36D7C1" w:rsidR="00FC1EAB" w:rsidRPr="009F0BCF" w:rsidRDefault="00076E5D" w:rsidP="00FC1EAB">
      <w:pPr>
        <w:pStyle w:val="a5"/>
        <w:numPr>
          <w:ilvl w:val="0"/>
          <w:numId w:val="18"/>
        </w:numPr>
        <w:ind w:left="567" w:hanging="567"/>
      </w:pPr>
      <w:r w:rsidRPr="009F0BCF">
        <w:t xml:space="preserve">Номиналды ұстау қызметтері деп клиент берген және </w:t>
      </w:r>
      <w:r w:rsidRPr="009F0BCF">
        <w:rPr>
          <w:lang w:val="kk-KZ"/>
        </w:rPr>
        <w:t>Б</w:t>
      </w:r>
      <w:r w:rsidRPr="009F0BCF">
        <w:t xml:space="preserve">рокер орындауға қабылдаған клиенттік бұйрықтар мен тапсырыстар негізінде клиенттің </w:t>
      </w:r>
      <w:r w:rsidRPr="009F0BCF">
        <w:rPr>
          <w:lang w:val="kk-KZ"/>
        </w:rPr>
        <w:t>жеке</w:t>
      </w:r>
      <w:r w:rsidRPr="009F0BCF">
        <w:t xml:space="preserve"> шотын ашу және жүргізу жөніндегі </w:t>
      </w:r>
      <w:r w:rsidRPr="009F0BCF">
        <w:rPr>
          <w:lang w:val="kk-KZ"/>
        </w:rPr>
        <w:t>Б</w:t>
      </w:r>
      <w:r w:rsidRPr="009F0BCF">
        <w:t>рокердің қызметтері түсініледі</w:t>
      </w:r>
      <w:r w:rsidR="00FC1EAB" w:rsidRPr="009F0BCF">
        <w:t>.</w:t>
      </w:r>
    </w:p>
    <w:p w14:paraId="67A905B7" w14:textId="7F9B9B0D" w:rsidR="00FC1EAB" w:rsidRPr="009F0BCF" w:rsidRDefault="00076E5D" w:rsidP="00FC1EAB">
      <w:pPr>
        <w:pStyle w:val="a5"/>
        <w:numPr>
          <w:ilvl w:val="0"/>
          <w:numId w:val="18"/>
        </w:numPr>
        <w:ind w:left="567" w:hanging="567"/>
      </w:pPr>
      <w:r w:rsidRPr="009F0BCF">
        <w:t>Брокердің номиналды ұстауын есепке алу жүйесінде операциялардың мынадай түрлері жүзеге асырылады</w:t>
      </w:r>
      <w:r w:rsidR="00FC1EAB" w:rsidRPr="009F0BCF">
        <w:t>:</w:t>
      </w:r>
    </w:p>
    <w:p w14:paraId="5A4D1A3E" w14:textId="687D6035" w:rsidR="00FC1EAB" w:rsidRPr="009F0BCF" w:rsidRDefault="00076E5D" w:rsidP="00FC1EAB">
      <w:pPr>
        <w:pStyle w:val="a5"/>
        <w:numPr>
          <w:ilvl w:val="0"/>
          <w:numId w:val="19"/>
        </w:numPr>
        <w:ind w:left="1276" w:hanging="709"/>
      </w:pPr>
      <w:r w:rsidRPr="009F0BCF">
        <w:rPr>
          <w:lang w:val="kk-KZ"/>
        </w:rPr>
        <w:t xml:space="preserve">жеке шоттар бойынша </w:t>
      </w:r>
      <w:r w:rsidR="00FC1EAB" w:rsidRPr="009F0BCF">
        <w:t>операци</w:t>
      </w:r>
      <w:r w:rsidRPr="009F0BCF">
        <w:rPr>
          <w:lang w:val="kk-KZ"/>
        </w:rPr>
        <w:t>ялар</w:t>
      </w:r>
      <w:r w:rsidR="00FC1EAB" w:rsidRPr="009F0BCF">
        <w:t>:</w:t>
      </w:r>
    </w:p>
    <w:p w14:paraId="5AF4916A" w14:textId="671D43BE" w:rsidR="00FC1EAB" w:rsidRPr="009F0BCF" w:rsidRDefault="00076E5D" w:rsidP="00FC1EAB">
      <w:pPr>
        <w:pStyle w:val="a5"/>
        <w:numPr>
          <w:ilvl w:val="0"/>
          <w:numId w:val="20"/>
        </w:numPr>
        <w:ind w:left="1560"/>
      </w:pPr>
      <w:r w:rsidRPr="009F0BCF">
        <w:rPr>
          <w:lang w:val="kk-KZ"/>
        </w:rPr>
        <w:lastRenderedPageBreak/>
        <w:t xml:space="preserve">жеке </w:t>
      </w:r>
      <w:r w:rsidRPr="009F0BCF">
        <w:t>шот ашу</w:t>
      </w:r>
      <w:r w:rsidRPr="009F0BCF">
        <w:rPr>
          <w:lang w:val="kk-KZ"/>
        </w:rPr>
        <w:t>;</w:t>
      </w:r>
    </w:p>
    <w:p w14:paraId="737B87FD" w14:textId="6E84DE71" w:rsidR="00FC1EAB" w:rsidRPr="009F0BCF" w:rsidRDefault="00076E5D" w:rsidP="00FC1EAB">
      <w:pPr>
        <w:pStyle w:val="a5"/>
        <w:numPr>
          <w:ilvl w:val="0"/>
          <w:numId w:val="20"/>
        </w:numPr>
        <w:ind w:left="1560"/>
      </w:pPr>
      <w:r w:rsidRPr="009F0BCF">
        <w:t>бағалы қағаздарды ұстаушы туралы мәліметтерді өзгерту (эмитенттің эмиссиялық бағалы қағаздар бойынша міндеттемелері бойынша талап ету құқықтары)</w:t>
      </w:r>
      <w:r w:rsidR="00FC1EAB" w:rsidRPr="009F0BCF">
        <w:t>;</w:t>
      </w:r>
    </w:p>
    <w:p w14:paraId="651CF81C" w14:textId="49E1C7BE" w:rsidR="00FC1EAB" w:rsidRPr="009F0BCF" w:rsidRDefault="00076E5D" w:rsidP="00FC1EAB">
      <w:pPr>
        <w:pStyle w:val="a5"/>
        <w:numPr>
          <w:ilvl w:val="0"/>
          <w:numId w:val="20"/>
        </w:numPr>
        <w:ind w:left="1560"/>
      </w:pPr>
      <w:r w:rsidRPr="009F0BCF">
        <w:t>бағалы қағаздардың күшін жою</w:t>
      </w:r>
      <w:r w:rsidR="00FC1EAB" w:rsidRPr="009F0BCF">
        <w:t>;</w:t>
      </w:r>
    </w:p>
    <w:p w14:paraId="2367261C" w14:textId="52BE0ED1" w:rsidR="00FC1EAB" w:rsidRPr="009F0BCF" w:rsidRDefault="00076E5D" w:rsidP="00FC1EAB">
      <w:pPr>
        <w:pStyle w:val="a5"/>
        <w:numPr>
          <w:ilvl w:val="0"/>
          <w:numId w:val="20"/>
        </w:numPr>
        <w:ind w:left="1560"/>
      </w:pPr>
      <w:r w:rsidRPr="009F0BCF">
        <w:t>бағалы қағаздарды өтеу;</w:t>
      </w:r>
    </w:p>
    <w:p w14:paraId="472DD524" w14:textId="1BC94798" w:rsidR="00FC1EAB" w:rsidRPr="009F0BCF" w:rsidRDefault="00076E5D" w:rsidP="00FC1EAB">
      <w:pPr>
        <w:pStyle w:val="a5"/>
        <w:numPr>
          <w:ilvl w:val="0"/>
          <w:numId w:val="20"/>
        </w:numPr>
        <w:ind w:left="1560"/>
      </w:pPr>
      <w:r w:rsidRPr="009F0BCF">
        <w:t>бағалы қағаздарды бағалы қағаздарды ұстаушылардың шотына/шоттарына есептен шығару/есепке жатқызу</w:t>
      </w:r>
      <w:r w:rsidR="00FC1EAB" w:rsidRPr="009F0BCF">
        <w:t>;</w:t>
      </w:r>
    </w:p>
    <w:p w14:paraId="44569F2B" w14:textId="1B8394F2" w:rsidR="00FC1EAB" w:rsidRPr="009F0BCF" w:rsidRDefault="00076E5D" w:rsidP="00FC1EAB">
      <w:pPr>
        <w:pStyle w:val="a5"/>
        <w:numPr>
          <w:ilvl w:val="0"/>
          <w:numId w:val="20"/>
        </w:numPr>
        <w:ind w:left="1560"/>
      </w:pPr>
      <w:r w:rsidRPr="009F0BCF">
        <w:t xml:space="preserve">эмитенттің эмиссиялық бағалы қағаздар бойынша міндеттемелері бойынша талап ету құқықтарын бағалы қағаздарды ұстаушылардың </w:t>
      </w:r>
      <w:r w:rsidRPr="009F0BCF">
        <w:rPr>
          <w:lang w:val="kk-KZ"/>
        </w:rPr>
        <w:t>жеке</w:t>
      </w:r>
      <w:r w:rsidRPr="009F0BCF">
        <w:t>/</w:t>
      </w:r>
      <w:r w:rsidRPr="009F0BCF">
        <w:rPr>
          <w:lang w:val="kk-KZ"/>
        </w:rPr>
        <w:t>жеке</w:t>
      </w:r>
      <w:r w:rsidRPr="009F0BCF">
        <w:t xml:space="preserve"> шотына/шоттарына есептен шығару/есепке жатқызу</w:t>
      </w:r>
      <w:r w:rsidR="00FC1EAB" w:rsidRPr="009F0BCF">
        <w:t>;</w:t>
      </w:r>
    </w:p>
    <w:p w14:paraId="4A250D56" w14:textId="02007D7B" w:rsidR="00FC1EAB" w:rsidRPr="009F0BCF" w:rsidRDefault="00076E5D" w:rsidP="00FC1EAB">
      <w:pPr>
        <w:pStyle w:val="a5"/>
        <w:numPr>
          <w:ilvl w:val="0"/>
          <w:numId w:val="20"/>
        </w:numPr>
        <w:ind w:left="1560"/>
      </w:pPr>
      <w:r w:rsidRPr="009F0BCF">
        <w:t>орналастырылған акциялар санының ұлғаюына немесе азаюына байланысты (</w:t>
      </w:r>
      <w:r w:rsidRPr="009F0BCF">
        <w:rPr>
          <w:lang w:val="kk-KZ"/>
        </w:rPr>
        <w:t>э</w:t>
      </w:r>
      <w:r w:rsidRPr="009F0BCF">
        <w:t xml:space="preserve">митент сатып алған акцияларды шегергенде) бағалы қағаздарды ұстаушының </w:t>
      </w:r>
      <w:r w:rsidRPr="009F0BCF">
        <w:rPr>
          <w:lang w:val="kk-KZ"/>
        </w:rPr>
        <w:t>жеке</w:t>
      </w:r>
      <w:r w:rsidRPr="009F0BCF">
        <w:t xml:space="preserve"> шотындағы/қосалқы шотындағы акциялар санының ұлғаюы немесе азаюы туралы жазбалар енгізу</w:t>
      </w:r>
      <w:r w:rsidR="00FC1EAB" w:rsidRPr="009F0BCF">
        <w:t>;</w:t>
      </w:r>
    </w:p>
    <w:p w14:paraId="0A7D787C" w14:textId="75F94ED5" w:rsidR="00FC1EAB" w:rsidRPr="009F0BCF" w:rsidRDefault="00076E5D" w:rsidP="00FC1EAB">
      <w:pPr>
        <w:pStyle w:val="a5"/>
        <w:numPr>
          <w:ilvl w:val="0"/>
          <w:numId w:val="20"/>
        </w:numPr>
        <w:ind w:left="1560"/>
      </w:pPr>
      <w:r w:rsidRPr="009F0BCF">
        <w:t xml:space="preserve">эмитенттің бағалы қағаздары мен өзге де ақшалай міндеттемелерін </w:t>
      </w:r>
      <w:r w:rsidRPr="009F0BCF">
        <w:rPr>
          <w:lang w:val="kk-KZ"/>
        </w:rPr>
        <w:t>э</w:t>
      </w:r>
      <w:r w:rsidRPr="009F0BCF">
        <w:t>митенттің басқа құралдарына айырбастау туралы жазбалар енгізу;</w:t>
      </w:r>
      <w:r w:rsidRPr="009F0BCF">
        <w:rPr>
          <w:lang w:val="kk-KZ"/>
        </w:rPr>
        <w:t xml:space="preserve"> </w:t>
      </w:r>
    </w:p>
    <w:p w14:paraId="0A83D12A" w14:textId="7C862935" w:rsidR="00FC1EAB" w:rsidRPr="009F0BCF" w:rsidRDefault="00076E5D" w:rsidP="00FC1EAB">
      <w:pPr>
        <w:pStyle w:val="a5"/>
        <w:numPr>
          <w:ilvl w:val="0"/>
          <w:numId w:val="20"/>
        </w:numPr>
        <w:ind w:left="1560"/>
      </w:pPr>
      <w:r w:rsidRPr="009F0BCF">
        <w:t xml:space="preserve">бір түрдегі </w:t>
      </w:r>
      <w:r w:rsidRPr="009F0BCF">
        <w:rPr>
          <w:lang w:val="kk-KZ"/>
        </w:rPr>
        <w:t>э</w:t>
      </w:r>
      <w:r w:rsidRPr="009F0BCF">
        <w:t>митенттің орналастырылған акцияларын осы эмитенттің басқа түрдегі акцияларына айырбастау туралы жазбалар енгізу</w:t>
      </w:r>
      <w:r w:rsidR="00FC1EAB" w:rsidRPr="009F0BCF">
        <w:t>;</w:t>
      </w:r>
    </w:p>
    <w:p w14:paraId="7DFC00DC" w14:textId="20E7F9C9" w:rsidR="00FC1EAB" w:rsidRPr="009F0BCF" w:rsidRDefault="00076E5D" w:rsidP="00FC1EAB">
      <w:pPr>
        <w:pStyle w:val="a5"/>
        <w:numPr>
          <w:ilvl w:val="0"/>
          <w:numId w:val="20"/>
        </w:numPr>
        <w:ind w:left="1560"/>
      </w:pPr>
      <w:r w:rsidRPr="009F0BCF">
        <w:t>эмитенттің эмиссиялық бағалы қағаздар бойынша міндеттемелері бойынша бағалы қағаздарға/талап ету құқықтарына ауыртпалық салу және ауыртпалықты алып тастау</w:t>
      </w:r>
      <w:r w:rsidR="00FC1EAB" w:rsidRPr="009F0BCF">
        <w:t>;</w:t>
      </w:r>
    </w:p>
    <w:p w14:paraId="47B9F880" w14:textId="315C8BA3" w:rsidR="00FC1EAB" w:rsidRPr="009F0BCF" w:rsidRDefault="00076E5D" w:rsidP="00FC1EAB">
      <w:pPr>
        <w:pStyle w:val="a5"/>
        <w:numPr>
          <w:ilvl w:val="0"/>
          <w:numId w:val="20"/>
        </w:numPr>
        <w:ind w:left="1560"/>
      </w:pPr>
      <w:r w:rsidRPr="009F0BCF">
        <w:t>эмитенттің эмиссиялық бағалы қағаздар бойынша міндеттемелері бойынша бағалы қағаздарды/талап ету құқықтарын бұғаттау және бұғаттауды алып тастау</w:t>
      </w:r>
      <w:r w:rsidR="00FC1EAB" w:rsidRPr="009F0BCF">
        <w:t>;</w:t>
      </w:r>
    </w:p>
    <w:p w14:paraId="447F14A6" w14:textId="61955AC5" w:rsidR="00FC1EAB" w:rsidRPr="009F0BCF" w:rsidRDefault="00076E5D" w:rsidP="00FC1EAB">
      <w:pPr>
        <w:pStyle w:val="a5"/>
        <w:numPr>
          <w:ilvl w:val="0"/>
          <w:numId w:val="20"/>
        </w:numPr>
        <w:ind w:left="1560"/>
      </w:pPr>
      <w:r w:rsidRPr="009F0BCF">
        <w:t xml:space="preserve">сенімгерлік басқарушы туралы жазбаларды енгізу және </w:t>
      </w:r>
      <w:r w:rsidRPr="009F0BCF">
        <w:rPr>
          <w:lang w:val="kk-KZ"/>
        </w:rPr>
        <w:t>с</w:t>
      </w:r>
      <w:r w:rsidRPr="009F0BCF">
        <w:t>енімгерлік басқарушы туралы жазбаны жою</w:t>
      </w:r>
      <w:r w:rsidR="00FC1EAB" w:rsidRPr="009F0BCF">
        <w:t>;</w:t>
      </w:r>
    </w:p>
    <w:p w14:paraId="5A480F73" w14:textId="3C2EE50B" w:rsidR="00FC1EAB" w:rsidRPr="009F0BCF" w:rsidRDefault="00076E5D" w:rsidP="00FC1EAB">
      <w:pPr>
        <w:pStyle w:val="a5"/>
        <w:numPr>
          <w:ilvl w:val="0"/>
          <w:numId w:val="20"/>
        </w:numPr>
        <w:ind w:left="1560"/>
      </w:pPr>
      <w:r w:rsidRPr="009F0BCF">
        <w:rPr>
          <w:lang w:val="kk-KZ"/>
        </w:rPr>
        <w:t>жеке шотты жабу</w:t>
      </w:r>
      <w:r w:rsidR="00FC1EAB" w:rsidRPr="009F0BCF">
        <w:t>;</w:t>
      </w:r>
    </w:p>
    <w:p w14:paraId="1985A53E" w14:textId="6C640D1B" w:rsidR="00FC1EAB" w:rsidRPr="009F0BCF" w:rsidRDefault="007855EE" w:rsidP="00FC1EAB">
      <w:pPr>
        <w:pStyle w:val="a5"/>
        <w:numPr>
          <w:ilvl w:val="0"/>
          <w:numId w:val="20"/>
        </w:numPr>
        <w:ind w:left="1560"/>
      </w:pPr>
      <w:r w:rsidRPr="009F0BCF">
        <w:t>егер Қазақстан Республикасының заңнамасында көзделген өзге де операциялар</w:t>
      </w:r>
      <w:r w:rsidRPr="009F0BCF">
        <w:rPr>
          <w:lang w:val="kk-KZ"/>
        </w:rPr>
        <w:t>.</w:t>
      </w:r>
    </w:p>
    <w:p w14:paraId="3720F5AB" w14:textId="1B712BDB" w:rsidR="00FC1EAB" w:rsidRPr="009F0BCF" w:rsidRDefault="007855EE" w:rsidP="00FC1EAB">
      <w:pPr>
        <w:pStyle w:val="a5"/>
        <w:numPr>
          <w:ilvl w:val="0"/>
          <w:numId w:val="19"/>
        </w:numPr>
        <w:ind w:left="1276" w:hanging="709"/>
      </w:pPr>
      <w:r w:rsidRPr="009F0BCF">
        <w:rPr>
          <w:lang w:val="kk-KZ"/>
        </w:rPr>
        <w:t>ақпараттық</w:t>
      </w:r>
      <w:r w:rsidR="00FC1EAB" w:rsidRPr="009F0BCF">
        <w:t xml:space="preserve"> операци</w:t>
      </w:r>
      <w:r w:rsidRPr="009F0BCF">
        <w:rPr>
          <w:lang w:val="kk-KZ"/>
        </w:rPr>
        <w:t>ялар:</w:t>
      </w:r>
    </w:p>
    <w:p w14:paraId="067D792A" w14:textId="19FF6AEE" w:rsidR="00FC1EAB" w:rsidRPr="009F0BCF" w:rsidRDefault="007855EE" w:rsidP="00FC1EAB">
      <w:pPr>
        <w:pStyle w:val="a5"/>
        <w:numPr>
          <w:ilvl w:val="0"/>
          <w:numId w:val="21"/>
        </w:numPr>
        <w:tabs>
          <w:tab w:val="left" w:pos="1560"/>
        </w:tabs>
        <w:spacing w:before="2" w:line="293" w:lineRule="exact"/>
        <w:ind w:left="1560" w:hanging="284"/>
      </w:pPr>
      <w:r w:rsidRPr="009F0BCF">
        <w:t>жеке шоттан үзінді көшірме беру</w:t>
      </w:r>
      <w:r w:rsidR="00FC1EAB" w:rsidRPr="009F0BCF">
        <w:t>;</w:t>
      </w:r>
    </w:p>
    <w:p w14:paraId="169E0425" w14:textId="22A1A3F4" w:rsidR="00FC1EAB" w:rsidRPr="009F0BCF" w:rsidRDefault="007855EE" w:rsidP="00FC1EAB">
      <w:pPr>
        <w:pStyle w:val="a5"/>
        <w:numPr>
          <w:ilvl w:val="0"/>
          <w:numId w:val="21"/>
        </w:numPr>
        <w:tabs>
          <w:tab w:val="left" w:pos="1560"/>
        </w:tabs>
        <w:ind w:left="1560" w:hanging="284"/>
      </w:pPr>
      <w:r w:rsidRPr="009F0BCF">
        <w:t>жүргізілген операциялар туралы есеп беру</w:t>
      </w:r>
      <w:r w:rsidR="00FC1EAB" w:rsidRPr="009F0BCF">
        <w:t>;</w:t>
      </w:r>
    </w:p>
    <w:p w14:paraId="4711C8A5" w14:textId="11BF6E93" w:rsidR="00FC1EAB" w:rsidRPr="009F0BCF" w:rsidRDefault="007855EE" w:rsidP="00FC1EAB">
      <w:pPr>
        <w:pStyle w:val="a5"/>
        <w:numPr>
          <w:ilvl w:val="0"/>
          <w:numId w:val="21"/>
        </w:numPr>
        <w:tabs>
          <w:tab w:val="left" w:pos="1560"/>
        </w:tabs>
        <w:ind w:left="1560" w:hanging="284"/>
      </w:pPr>
      <w:r w:rsidRPr="009F0BCF">
        <w:t>бағалы қағаздарды ұстаушылардың, орталық депозитарийдің, эмитенттердің және уәкілетті органның сұрау салулары бойынша басқа да есептерді дайындау және беру</w:t>
      </w:r>
      <w:r w:rsidR="00FC1EAB" w:rsidRPr="009F0BCF">
        <w:t>;</w:t>
      </w:r>
    </w:p>
    <w:p w14:paraId="104B4D8B" w14:textId="4635D2F0" w:rsidR="00FC1EAB" w:rsidRPr="009F0BCF" w:rsidRDefault="007855EE" w:rsidP="00FC1EAB">
      <w:pPr>
        <w:pStyle w:val="a5"/>
        <w:numPr>
          <w:ilvl w:val="0"/>
          <w:numId w:val="21"/>
        </w:numPr>
        <w:tabs>
          <w:tab w:val="left" w:pos="1560"/>
        </w:tabs>
        <w:spacing w:before="2" w:line="293" w:lineRule="exact"/>
        <w:ind w:left="1560" w:hanging="284"/>
      </w:pPr>
      <w:r w:rsidRPr="009F0BCF">
        <w:t>егер Қазақстан Республикасының заңнамасында көзделген өзге де операциялар</w:t>
      </w:r>
      <w:r w:rsidR="00FC1EAB" w:rsidRPr="009F0BCF">
        <w:t>.</w:t>
      </w:r>
    </w:p>
    <w:p w14:paraId="33EA7AAE" w14:textId="38559514" w:rsidR="00FC1EAB" w:rsidRPr="009F0BCF" w:rsidRDefault="007855EE" w:rsidP="00FC1EAB">
      <w:pPr>
        <w:pStyle w:val="a5"/>
        <w:numPr>
          <w:ilvl w:val="0"/>
          <w:numId w:val="18"/>
        </w:numPr>
        <w:ind w:left="567" w:hanging="567"/>
      </w:pPr>
      <w:r w:rsidRPr="009F0BCF">
        <w:t>Номиналды ұстау қызметтерін есеп</w:t>
      </w:r>
      <w:r w:rsidRPr="009F0BCF">
        <w:rPr>
          <w:lang w:val="kk-KZ"/>
        </w:rPr>
        <w:t xml:space="preserve"> айырысу</w:t>
      </w:r>
      <w:r w:rsidRPr="009F0BCF">
        <w:t>, есептеу және ұстап қалу үшін жауапты бөлімше бэк-офис бөлімшесі болып табылады</w:t>
      </w:r>
      <w:r w:rsidR="00FC1EAB" w:rsidRPr="009F0BCF">
        <w:t>.</w:t>
      </w:r>
    </w:p>
    <w:p w14:paraId="45712CFE" w14:textId="16F496B8" w:rsidR="00FC1EAB" w:rsidRPr="009F0BCF" w:rsidRDefault="007855EE" w:rsidP="00FC1EAB">
      <w:pPr>
        <w:pStyle w:val="a5"/>
        <w:numPr>
          <w:ilvl w:val="0"/>
          <w:numId w:val="18"/>
        </w:numPr>
        <w:ind w:left="567" w:hanging="567"/>
      </w:pPr>
      <w:r w:rsidRPr="009F0BCF">
        <w:t xml:space="preserve">Брокердің номиналды ұстауын есепке алу жүйесіндегі </w:t>
      </w:r>
      <w:r w:rsidRPr="009F0BCF">
        <w:rPr>
          <w:lang w:val="kk-KZ"/>
        </w:rPr>
        <w:t>к</w:t>
      </w:r>
      <w:r w:rsidRPr="009F0BCF">
        <w:t xml:space="preserve">лиенттің </w:t>
      </w:r>
      <w:r w:rsidRPr="009F0BCF">
        <w:rPr>
          <w:lang w:val="kk-KZ"/>
        </w:rPr>
        <w:t xml:space="preserve">жеке </w:t>
      </w:r>
      <w:r w:rsidRPr="009F0BCF">
        <w:t>шоты және орталық депозитарийдің есепке алу жүйесіндегі, AIX CSD және кастодианның номиналды ұстауын есепке алу жүйесіндегі клиенттің қосалқы шоты ҚР заңнамасында көзделген мәліметтерді қамтиды</w:t>
      </w:r>
      <w:r w:rsidR="00FC1EAB" w:rsidRPr="009F0BCF">
        <w:t>.</w:t>
      </w:r>
    </w:p>
    <w:p w14:paraId="21D7E690" w14:textId="74BB2125" w:rsidR="00FC1EAB" w:rsidRPr="009F0BCF" w:rsidRDefault="007855EE" w:rsidP="00FC1EAB">
      <w:pPr>
        <w:pStyle w:val="a5"/>
        <w:numPr>
          <w:ilvl w:val="0"/>
          <w:numId w:val="18"/>
        </w:numPr>
        <w:ind w:left="567" w:hanging="567"/>
      </w:pPr>
      <w:r w:rsidRPr="009F0BCF">
        <w:t xml:space="preserve">Клиенттің жеке шотында </w:t>
      </w:r>
      <w:r w:rsidRPr="009F0BCF">
        <w:rPr>
          <w:lang w:val="kk-KZ"/>
        </w:rPr>
        <w:t>Б</w:t>
      </w:r>
      <w:r w:rsidRPr="009F0BCF">
        <w:t>рокердің номиналды ұстауын есепке алу жүйесінде келесі</w:t>
      </w:r>
      <w:r w:rsidRPr="009F0BCF">
        <w:rPr>
          <w:lang w:val="kk-KZ"/>
        </w:rPr>
        <w:t>дей</w:t>
      </w:r>
      <w:r w:rsidRPr="009F0BCF">
        <w:t xml:space="preserve"> бөлімдер ашылады</w:t>
      </w:r>
      <w:r w:rsidR="00FC1EAB" w:rsidRPr="009F0BCF">
        <w:t>:</w:t>
      </w:r>
    </w:p>
    <w:p w14:paraId="72B4F76E" w14:textId="1986333D" w:rsidR="00FC1EAB" w:rsidRPr="009F0BCF" w:rsidRDefault="00FC1EAB" w:rsidP="00FC1EAB">
      <w:pPr>
        <w:pStyle w:val="a5"/>
        <w:numPr>
          <w:ilvl w:val="0"/>
          <w:numId w:val="22"/>
        </w:numPr>
        <w:ind w:hanging="720"/>
      </w:pPr>
      <w:r w:rsidRPr="009F0BCF">
        <w:t>«</w:t>
      </w:r>
      <w:r w:rsidR="007855EE" w:rsidRPr="009F0BCF">
        <w:rPr>
          <w:b/>
          <w:bCs/>
          <w:lang w:val="kk-KZ"/>
        </w:rPr>
        <w:t>негізгі</w:t>
      </w:r>
      <w:r w:rsidRPr="009F0BCF">
        <w:t xml:space="preserve">» - </w:t>
      </w:r>
      <w:r w:rsidR="007855EE" w:rsidRPr="009F0BCF">
        <w:t>мәмілелерді жүргізуге қатысты шектеулер белгіленбеген эмитенттің эмиссиялық бағалы қағаздар бойынша міндеттемелері бойынша бағалы қағаздарды/талап ету құқықтарын есепке алуға арналған</w:t>
      </w:r>
      <w:r w:rsidRPr="009F0BCF">
        <w:t>;</w:t>
      </w:r>
    </w:p>
    <w:p w14:paraId="23851DFD" w14:textId="02FCDED3" w:rsidR="00FC1EAB" w:rsidRPr="009F0BCF" w:rsidRDefault="00FC1EAB" w:rsidP="00FC1EAB">
      <w:pPr>
        <w:pStyle w:val="a5"/>
        <w:numPr>
          <w:ilvl w:val="0"/>
          <w:numId w:val="22"/>
        </w:numPr>
        <w:ind w:hanging="720"/>
      </w:pPr>
      <w:r w:rsidRPr="009F0BCF">
        <w:t>«</w:t>
      </w:r>
      <w:r w:rsidRPr="009F0BCF">
        <w:rPr>
          <w:b/>
          <w:bCs/>
        </w:rPr>
        <w:t>б</w:t>
      </w:r>
      <w:r w:rsidR="007855EE" w:rsidRPr="009F0BCF">
        <w:rPr>
          <w:b/>
          <w:bCs/>
          <w:lang w:val="kk-KZ"/>
        </w:rPr>
        <w:t>ұғаттау</w:t>
      </w:r>
      <w:r w:rsidRPr="009F0BCF">
        <w:t xml:space="preserve">» – </w:t>
      </w:r>
      <w:r w:rsidR="007855EE" w:rsidRPr="009F0BCF">
        <w:t>эмитенттің эмиссиялық бағалы қағаздар бойынша міндеттемелері бойынша бағалы қағаздарды/талап ету құқықтарын есепке алуға арналған, оған ҚР заңнамасына сәйкес уәкілетті мемлекеттік органның шешімі негізінде клиенттің осындай шешімін, бұйрығын немесе бағалы қағаздар эмитентінің шешімін қабылдауға эмитенттің міндеттемелері бойынша бағалы қағаздармен/талап ету құқықтарымен азаматтық-құқықтық мәмілелерді тіркеуге олардың сақталуына кепілдік беру мақсатында</w:t>
      </w:r>
      <w:r w:rsidR="007855EE" w:rsidRPr="009F0BCF">
        <w:rPr>
          <w:lang w:val="kk-KZ"/>
        </w:rPr>
        <w:t xml:space="preserve"> </w:t>
      </w:r>
      <w:r w:rsidR="007855EE" w:rsidRPr="009F0BCF">
        <w:t>эмиссиялық бағалы қағаздар бойынша уақытша тыйым салынған</w:t>
      </w:r>
      <w:r w:rsidRPr="009F0BCF">
        <w:t>;</w:t>
      </w:r>
    </w:p>
    <w:p w14:paraId="44DC4375" w14:textId="38755C39" w:rsidR="00FC1EAB" w:rsidRPr="009F0BCF" w:rsidRDefault="00FC1EAB" w:rsidP="00FC1EAB">
      <w:pPr>
        <w:pStyle w:val="a5"/>
        <w:numPr>
          <w:ilvl w:val="0"/>
          <w:numId w:val="22"/>
        </w:numPr>
        <w:ind w:hanging="720"/>
      </w:pPr>
      <w:r w:rsidRPr="009F0BCF">
        <w:t>«</w:t>
      </w:r>
      <w:r w:rsidRPr="009F0BCF">
        <w:rPr>
          <w:b/>
          <w:bCs/>
        </w:rPr>
        <w:t>репо</w:t>
      </w:r>
      <w:r w:rsidRPr="009F0BCF">
        <w:t xml:space="preserve">» – </w:t>
      </w:r>
      <w:r w:rsidR="007855EE" w:rsidRPr="009F0BCF">
        <w:t>автоматты репо секторында жасалған репо операциясының мәні болып табылатын бағалы қағаздарды есепке алуға арналған</w:t>
      </w:r>
      <w:r w:rsidRPr="009F0BCF">
        <w:t>;</w:t>
      </w:r>
    </w:p>
    <w:p w14:paraId="5114C375" w14:textId="6FFE17A7" w:rsidR="00FC1EAB" w:rsidRPr="009F0BCF" w:rsidRDefault="00FC1EAB" w:rsidP="00FC1EAB">
      <w:pPr>
        <w:pStyle w:val="a5"/>
        <w:numPr>
          <w:ilvl w:val="0"/>
          <w:numId w:val="22"/>
        </w:numPr>
        <w:ind w:hanging="720"/>
      </w:pPr>
      <w:r w:rsidRPr="009F0BCF">
        <w:t>«</w:t>
      </w:r>
      <w:r w:rsidR="007855EE" w:rsidRPr="009F0BCF">
        <w:rPr>
          <w:b/>
          <w:bCs/>
          <w:lang w:val="kk-KZ"/>
        </w:rPr>
        <w:t>ауыртпалық</w:t>
      </w:r>
      <w:r w:rsidRPr="009F0BCF">
        <w:t xml:space="preserve">» – </w:t>
      </w:r>
      <w:r w:rsidR="007855EE" w:rsidRPr="009F0BCF">
        <w:t>осы бағалы қағаздарды ұстаушының міндеттемелерін/</w:t>
      </w:r>
      <w:r w:rsidR="007855EE" w:rsidRPr="009F0BCF">
        <w:rPr>
          <w:lang w:val="kk-KZ"/>
        </w:rPr>
        <w:t>э</w:t>
      </w:r>
      <w:r w:rsidR="007855EE" w:rsidRPr="009F0BCF">
        <w:t xml:space="preserve">митенттің осы эмиссиялық бағалы қағаздар бойынша міндеттемелері бойынша азаматтық-құқықтық мәміле негізінде туындаған басқа тұлғалар алдындағы міндеттемелері </w:t>
      </w:r>
      <w:r w:rsidR="007855EE" w:rsidRPr="009F0BCF">
        <w:lastRenderedPageBreak/>
        <w:t>бойынша талап ету құқықтарын қамтамасыз ету үшін мәмілелерді жүзеге асыруға шектеулер қойылған эмитенттің эмиссиялық бағалы қағаздар бойынша міндеттемелері бойынша бағалы қағаздарды/талап ету құқықтарын есепке алуға арналған</w:t>
      </w:r>
      <w:r w:rsidRPr="009F0BCF">
        <w:t>.</w:t>
      </w:r>
    </w:p>
    <w:p w14:paraId="249B452F" w14:textId="3C9857E3" w:rsidR="00FC1EAB" w:rsidRPr="009F0BCF" w:rsidRDefault="00BD3ACA" w:rsidP="00FC1EAB">
      <w:pPr>
        <w:pStyle w:val="a5"/>
        <w:numPr>
          <w:ilvl w:val="0"/>
          <w:numId w:val="18"/>
        </w:numPr>
        <w:ind w:left="709" w:hanging="709"/>
      </w:pPr>
      <w:r w:rsidRPr="009F0BCF">
        <w:t xml:space="preserve">Брокер </w:t>
      </w:r>
      <w:r w:rsidRPr="009F0BCF">
        <w:rPr>
          <w:lang w:val="kk-KZ"/>
        </w:rPr>
        <w:t>жеке</w:t>
      </w:r>
      <w:r w:rsidRPr="009F0BCF">
        <w:t xml:space="preserve"> шотта бағалы қағаздарды есепке алу үшін қосымша бөлімдер ашуға құқылы</w:t>
      </w:r>
      <w:r w:rsidR="00FC1EAB" w:rsidRPr="009F0BCF">
        <w:t>.</w:t>
      </w:r>
    </w:p>
    <w:p w14:paraId="73B9E234" w14:textId="12DEA06E" w:rsidR="00FC1EAB" w:rsidRPr="009F0BCF" w:rsidRDefault="00BD3ACA" w:rsidP="00FC1EAB">
      <w:pPr>
        <w:pStyle w:val="a5"/>
        <w:numPr>
          <w:ilvl w:val="0"/>
          <w:numId w:val="18"/>
        </w:numPr>
        <w:ind w:left="709" w:hanging="709"/>
      </w:pPr>
      <w:r w:rsidRPr="009F0BCF">
        <w:t>Брокердің номиналды ұстауды есепке алу жүйесіндегі клиенттің жеке шоты орталық депозитарийдің есепке алу жүйесінде, AIX CSD немесе кастодианның номиналды ұстауды есепке алу жүйесінде көрсетілетін барлық операциялардың жазбаларын қамтиды</w:t>
      </w:r>
      <w:r w:rsidR="00FC1EAB" w:rsidRPr="009F0BCF">
        <w:t>.</w:t>
      </w:r>
    </w:p>
    <w:p w14:paraId="3D27E5B1" w14:textId="7C32B4BF" w:rsidR="00FC1EAB" w:rsidRPr="009F0BCF" w:rsidRDefault="00BD3ACA" w:rsidP="00FC1EAB">
      <w:pPr>
        <w:pStyle w:val="a5"/>
        <w:numPr>
          <w:ilvl w:val="0"/>
          <w:numId w:val="18"/>
        </w:numPr>
        <w:ind w:left="709" w:hanging="709"/>
      </w:pPr>
      <w:r w:rsidRPr="009F0BCF">
        <w:t xml:space="preserve">Брокердің номиналды ұсталуын есепке алу жүйесінде эмитенттің эмиссиялық бағалы қағаздар бойынша міндеттемелері бойынша бағалы қағаздармен/талап ету құқықтарымен мәмілелерді тіркеу клиенттің </w:t>
      </w:r>
      <w:r w:rsidRPr="009F0BCF">
        <w:rPr>
          <w:lang w:val="kk-KZ"/>
        </w:rPr>
        <w:t>жеке</w:t>
      </w:r>
      <w:r w:rsidRPr="009F0BCF">
        <w:t xml:space="preserve"> шоты бойынша тиісті операцияларды жүзеге асыру жолымен жасалады</w:t>
      </w:r>
      <w:r w:rsidR="00FC1EAB" w:rsidRPr="009F0BCF">
        <w:t>.</w:t>
      </w:r>
    </w:p>
    <w:p w14:paraId="3EA39A6E" w14:textId="5020C917" w:rsidR="00FC1EAB" w:rsidRPr="009F0BCF" w:rsidRDefault="00BD3ACA" w:rsidP="00FC1EAB">
      <w:pPr>
        <w:pStyle w:val="a5"/>
        <w:numPr>
          <w:ilvl w:val="0"/>
          <w:numId w:val="18"/>
        </w:numPr>
        <w:ind w:left="709" w:hanging="709"/>
      </w:pPr>
      <w:r w:rsidRPr="009F0BCF">
        <w:t xml:space="preserve">Айналыс мерзімі өткен және эмитент өтеу жөніндегі міндеттемелерді орындамаған эмитенттің эмиссиялық бағалы қағаздар бойынша міндеттемелері бойынша талап ету құқықтарын есепке алуды эмиссиялық бағалы қағаздар деректерінің ұлттық сәйкестендіру нөмірін көрсете отырып, </w:t>
      </w:r>
      <w:r w:rsidRPr="009F0BCF">
        <w:rPr>
          <w:lang w:val="kk-KZ"/>
        </w:rPr>
        <w:t>О</w:t>
      </w:r>
      <w:r w:rsidRPr="009F0BCF">
        <w:t xml:space="preserve">Д қағидаларының жиынтығында белгіленген тәртіппен </w:t>
      </w:r>
      <w:r w:rsidRPr="009F0BCF">
        <w:rPr>
          <w:lang w:val="kk-KZ"/>
        </w:rPr>
        <w:t>О</w:t>
      </w:r>
      <w:r w:rsidRPr="009F0BCF">
        <w:t xml:space="preserve">Д берген сәйкестендіргіштер бойынша </w:t>
      </w:r>
      <w:r w:rsidRPr="009F0BCF">
        <w:rPr>
          <w:lang w:val="kk-KZ"/>
        </w:rPr>
        <w:t>Б</w:t>
      </w:r>
      <w:r w:rsidRPr="009F0BCF">
        <w:t>рокер жүзеге асырады</w:t>
      </w:r>
      <w:r w:rsidR="00FC1EAB" w:rsidRPr="009F0BCF">
        <w:t>.</w:t>
      </w:r>
    </w:p>
    <w:p w14:paraId="256853B7" w14:textId="297B5C21" w:rsidR="00FC1EAB" w:rsidRPr="009F0BCF" w:rsidRDefault="00BD3ACA" w:rsidP="00FC1EAB">
      <w:pPr>
        <w:pStyle w:val="a5"/>
        <w:numPr>
          <w:ilvl w:val="0"/>
          <w:numId w:val="18"/>
        </w:numPr>
        <w:ind w:left="709" w:hanging="709"/>
      </w:pPr>
      <w:r w:rsidRPr="009F0BCF">
        <w:t xml:space="preserve">Клиенттің </w:t>
      </w:r>
      <w:r w:rsidRPr="009F0BCF">
        <w:rPr>
          <w:lang w:val="kk-KZ"/>
        </w:rPr>
        <w:t>жеке</w:t>
      </w:r>
      <w:r w:rsidRPr="009F0BCF">
        <w:t xml:space="preserve"> шотында эмитенттің эмиссиялық бағалы қағаздар бойынша міндеттемелері бойынша талап ету құқықтарының сандық көрінісі осы талап ету құқықтары туындаған эмиссиялық бағалы қағаздардың саны ретінде айқындалады (ҚР заңнамасына сәйкес осындай құқыққа ие мемлекеттік органдардың актілері негізінде оларды бұғаттау жөніндегі операциялар жүзеге асырылған эмиссиялық бағалы қағаздарды қоспағанда)</w:t>
      </w:r>
      <w:r w:rsidR="00FC1EAB" w:rsidRPr="009F0BCF">
        <w:t>.</w:t>
      </w:r>
    </w:p>
    <w:p w14:paraId="2E606095" w14:textId="6903B9D3" w:rsidR="00FC1EAB" w:rsidRPr="009F0BCF" w:rsidRDefault="00FD5A78" w:rsidP="00FC1EAB">
      <w:pPr>
        <w:pStyle w:val="a5"/>
        <w:numPr>
          <w:ilvl w:val="0"/>
          <w:numId w:val="18"/>
        </w:numPr>
        <w:ind w:left="709" w:hanging="709"/>
      </w:pPr>
      <w:r w:rsidRPr="009F0BCF">
        <w:t>бағалы қағаздарды эмиссиялық бағалы қағаздар бойынша эмитенттің міндеттемелері жөніндегі шоттан бағалы қағаздарды ұстаушылардың шоттарына есептеу/есептен шығару/талап ету құқықтары бойынша операциялар</w:t>
      </w:r>
      <w:r w:rsidRPr="009F0BCF">
        <w:rPr>
          <w:lang w:val="kk-KZ"/>
        </w:rPr>
        <w:t xml:space="preserve">ды Брокер мыналарды қоспағанда, бағалы қағаздарды ұстаушылар бұйрықтарының негізінде </w:t>
      </w:r>
      <w:r w:rsidR="00BD3ACA" w:rsidRPr="009F0BCF">
        <w:t>жүзеге асырады</w:t>
      </w:r>
      <w:r w:rsidR="00FC1EAB" w:rsidRPr="009F0BCF">
        <w:t>:</w:t>
      </w:r>
    </w:p>
    <w:p w14:paraId="42660A72" w14:textId="7B9FFA04" w:rsidR="00FC1EAB" w:rsidRPr="009F0BCF" w:rsidRDefault="00FD5A78" w:rsidP="00FC1EAB">
      <w:pPr>
        <w:pStyle w:val="a5"/>
        <w:numPr>
          <w:ilvl w:val="0"/>
          <w:numId w:val="23"/>
        </w:numPr>
        <w:ind w:left="1418" w:hanging="851"/>
      </w:pPr>
      <w:r w:rsidRPr="009F0BCF">
        <w:t>ұйымдастырылған нарықта жүзеге асырылатын, орталық банктің және сауда-саттықты ұйымдастырушының ішкі құжаттарына сәйкес тіркелетін операциялар</w:t>
      </w:r>
      <w:r w:rsidR="00FC1EAB" w:rsidRPr="009F0BCF">
        <w:t>;</w:t>
      </w:r>
    </w:p>
    <w:p w14:paraId="5FAB9AD8" w14:textId="75FC7864" w:rsidR="00FC1EAB" w:rsidRPr="009F0BCF" w:rsidRDefault="00AC2FE8" w:rsidP="00FC1EAB">
      <w:pPr>
        <w:pStyle w:val="a5"/>
        <w:numPr>
          <w:ilvl w:val="0"/>
          <w:numId w:val="23"/>
        </w:numPr>
        <w:ind w:left="1418" w:hanging="851"/>
      </w:pPr>
      <w:r w:rsidRPr="009F0BCF">
        <w:t xml:space="preserve">Қазақстан Республикасының заңнамасына сәйкес барлық қажетті деректемелерді қамтитын атқару парағының негізінде </w:t>
      </w:r>
      <w:r w:rsidRPr="009F0BCF">
        <w:rPr>
          <w:lang w:val="kk-KZ"/>
        </w:rPr>
        <w:t>Б</w:t>
      </w:r>
      <w:r w:rsidRPr="009F0BCF">
        <w:t>рокер тіркейтін соттың шешімі бойынша бағалы қағаздар бойынша құқықтарды өзгерту немесе тоқтату жөніндегі операциялар</w:t>
      </w:r>
      <w:r w:rsidR="00FC1EAB" w:rsidRPr="009F0BCF">
        <w:t>;</w:t>
      </w:r>
    </w:p>
    <w:p w14:paraId="55602BBB" w14:textId="11B51BAF" w:rsidR="00FC1EAB" w:rsidRPr="009F0BCF" w:rsidRDefault="00AC2FE8" w:rsidP="00FC1EAB">
      <w:pPr>
        <w:pStyle w:val="a5"/>
        <w:numPr>
          <w:ilvl w:val="0"/>
          <w:numId w:val="23"/>
        </w:numPr>
        <w:ind w:left="1418" w:hanging="851"/>
      </w:pPr>
      <w:r w:rsidRPr="009F0BCF">
        <w:t xml:space="preserve">Қазақстан Республикасының заңнамасына сәйкес мәжбүрлеп сатып алуға жататын екінші деңгейдегі банктердің өздеріне тиесілі акцияларын </w:t>
      </w:r>
      <w:r w:rsidRPr="009F0BCF">
        <w:rPr>
          <w:lang w:val="kk-KZ"/>
        </w:rPr>
        <w:t>Б</w:t>
      </w:r>
      <w:r w:rsidRPr="009F0BCF">
        <w:t xml:space="preserve">рокер клиенттерінің </w:t>
      </w:r>
      <w:r w:rsidRPr="009F0BCF">
        <w:rPr>
          <w:lang w:val="kk-KZ"/>
        </w:rPr>
        <w:t>жеке</w:t>
      </w:r>
      <w:r w:rsidRPr="009F0BCF">
        <w:t xml:space="preserve"> шоттарынан есептен шығару және осы акцияларды уәкілетті органның шешімі негізінде тіркелетін ҚР Ұлттық </w:t>
      </w:r>
      <w:r w:rsidRPr="009F0BCF">
        <w:rPr>
          <w:lang w:val="kk-KZ"/>
        </w:rPr>
        <w:t>Б</w:t>
      </w:r>
      <w:r w:rsidRPr="009F0BCF">
        <w:t>анкінің шотына есепке алу жөніндегі операциялар</w:t>
      </w:r>
      <w:r w:rsidR="00FC1EAB" w:rsidRPr="009F0BCF">
        <w:t>;</w:t>
      </w:r>
    </w:p>
    <w:p w14:paraId="657A87E9" w14:textId="5A08328F" w:rsidR="00FC1EAB" w:rsidRPr="009F0BCF" w:rsidRDefault="00AC2FE8" w:rsidP="00FC1EAB">
      <w:pPr>
        <w:pStyle w:val="a5"/>
        <w:numPr>
          <w:ilvl w:val="0"/>
          <w:numId w:val="23"/>
        </w:numPr>
        <w:ind w:left="1418" w:hanging="851"/>
      </w:pPr>
      <w:r w:rsidRPr="009F0BCF">
        <w:t xml:space="preserve">эмитенттің эмиссиялық бағалы қағаздар бойынша міндеттемелері бойынша талап ету құқықтары/бағалы қағаздарды есептен шығару/есепке жатқызу жөніндегі операциялар/эмитенттің эмиссиялық бағалы қағаздар бойынша міндеттемелері бойынша талап ету құқықтары </w:t>
      </w:r>
      <w:r w:rsidRPr="009F0BCF">
        <w:rPr>
          <w:lang w:val="kk-KZ"/>
        </w:rPr>
        <w:t xml:space="preserve">жеке </w:t>
      </w:r>
      <w:r w:rsidRPr="009F0BCF">
        <w:t xml:space="preserve">шоттардан/клиенттердің </w:t>
      </w:r>
      <w:r w:rsidRPr="009F0BCF">
        <w:rPr>
          <w:lang w:val="kk-KZ"/>
        </w:rPr>
        <w:t>жеке</w:t>
      </w:r>
      <w:r w:rsidRPr="009F0BCF">
        <w:t xml:space="preserve"> шоттарына мұрагер немесе оның өкілі берген тиісті бұйрық, эмиссия туралы куәліктің түпнұсқасы немесе нотариат куәландырған көшірмесі негізінде тіркеледі. мұрагерлік құқығы, </w:t>
      </w:r>
      <w:r w:rsidRPr="009F0BCF">
        <w:rPr>
          <w:lang w:val="kk-KZ"/>
        </w:rPr>
        <w:t>м</w:t>
      </w:r>
      <w:r w:rsidRPr="009F0BCF">
        <w:t xml:space="preserve">ұрагер өкілінің өкілеттігін растайтын құжаттар және жеке шот ашу үшін талап етілетін құжаттар, мұрагердің номиналды ұстау жүйесінде </w:t>
      </w:r>
      <w:r w:rsidRPr="009F0BCF">
        <w:rPr>
          <w:lang w:val="kk-KZ"/>
        </w:rPr>
        <w:t>жеке</w:t>
      </w:r>
      <w:r w:rsidRPr="009F0BCF">
        <w:t xml:space="preserve"> шоты болмаған жағдайда</w:t>
      </w:r>
      <w:r w:rsidR="00FC1EAB" w:rsidRPr="009F0BCF">
        <w:t>;</w:t>
      </w:r>
    </w:p>
    <w:p w14:paraId="28BCF3D3" w14:textId="3D738FF8" w:rsidR="00FC1EAB" w:rsidRPr="009F0BCF" w:rsidRDefault="00AC2FE8" w:rsidP="00FC1EAB">
      <w:pPr>
        <w:pStyle w:val="a5"/>
        <w:numPr>
          <w:ilvl w:val="0"/>
          <w:numId w:val="23"/>
        </w:numPr>
        <w:ind w:left="1418" w:hanging="851"/>
      </w:pPr>
      <w:r w:rsidRPr="009F0BCF">
        <w:t xml:space="preserve">бағалы қағаздарды және эмитенттің өзге де ақшалай міндеттемелерін эмитенттің жай акцияларына айырбастау, эмитенттің орналастырылған акцияларының бір түрін осы эмитенттің басқа түрдегі акцияларына айырбастау, онда тиісті жазбаларды енгізу жөніндегі операциялар эмитенттің бұйрығы негізінде жүзеге асырылады немесе </w:t>
      </w:r>
      <w:r w:rsidRPr="009F0BCF">
        <w:rPr>
          <w:lang w:val="kk-KZ"/>
        </w:rPr>
        <w:t>О</w:t>
      </w:r>
      <w:r w:rsidRPr="009F0BCF">
        <w:t>Д хабарламасы негізінде көрсетіледі</w:t>
      </w:r>
      <w:r w:rsidR="00FC1EAB" w:rsidRPr="009F0BCF">
        <w:t xml:space="preserve">; </w:t>
      </w:r>
    </w:p>
    <w:p w14:paraId="73E2BAFE" w14:textId="2771BFAC" w:rsidR="00FC1EAB" w:rsidRPr="009F0BCF" w:rsidRDefault="00AC2FE8" w:rsidP="00FC1EAB">
      <w:pPr>
        <w:pStyle w:val="a5"/>
        <w:numPr>
          <w:ilvl w:val="0"/>
          <w:numId w:val="23"/>
        </w:numPr>
        <w:ind w:left="1418" w:hanging="851"/>
      </w:pPr>
      <w:r w:rsidRPr="009F0BCF">
        <w:t xml:space="preserve">ОД есепке алу жүйесінен алынған тіркелген операциялар туралы есеп негізінде жүзеге асырылатын қаржы ұйымдарын қайта ұйымдастыру кезінде бағалы қағаздарды </w:t>
      </w:r>
      <w:r w:rsidRPr="009F0BCF">
        <w:rPr>
          <w:lang w:val="kk-KZ"/>
        </w:rPr>
        <w:t>жеке</w:t>
      </w:r>
      <w:r w:rsidRPr="009F0BCF">
        <w:t xml:space="preserve"> шоттардан/бағалы қағаздарды ұстаушылардың </w:t>
      </w:r>
      <w:r w:rsidRPr="009F0BCF">
        <w:rPr>
          <w:lang w:val="kk-KZ"/>
        </w:rPr>
        <w:t>жеке</w:t>
      </w:r>
      <w:r w:rsidRPr="009F0BCF">
        <w:t xml:space="preserve"> шоттарына есептен шығару/есепке алу жөніндегі операциялар</w:t>
      </w:r>
      <w:r w:rsidR="00FC1EAB" w:rsidRPr="009F0BCF">
        <w:t>;</w:t>
      </w:r>
    </w:p>
    <w:p w14:paraId="5C2C9E34" w14:textId="518853CD" w:rsidR="00FC1EAB" w:rsidRPr="009F0BCF" w:rsidRDefault="001E0815" w:rsidP="003B0293">
      <w:pPr>
        <w:pStyle w:val="a5"/>
        <w:numPr>
          <w:ilvl w:val="0"/>
          <w:numId w:val="23"/>
        </w:numPr>
        <w:ind w:left="1418" w:hanging="851"/>
      </w:pPr>
      <w:r w:rsidRPr="009F0BCF">
        <w:rPr>
          <w:lang w:val="kk-KZ"/>
        </w:rPr>
        <w:t>Б</w:t>
      </w:r>
      <w:r w:rsidRPr="009F0BCF">
        <w:t>рокер лицензия</w:t>
      </w:r>
      <w:r w:rsidR="00EE073D">
        <w:rPr>
          <w:lang w:val="kk-KZ"/>
        </w:rPr>
        <w:t>сын</w:t>
      </w:r>
      <w:r w:rsidRPr="009F0BCF">
        <w:t xml:space="preserve">ан айырылған немесе </w:t>
      </w:r>
      <w:r w:rsidRPr="009F0BCF">
        <w:rPr>
          <w:lang w:val="kk-KZ"/>
        </w:rPr>
        <w:t>Б</w:t>
      </w:r>
      <w:r w:rsidRPr="009F0BCF">
        <w:t xml:space="preserve">рокер номиналды ұстаушы ретінде клиенттердің шоттарын жүргізу құқығымен брокерлік қызметті жүзеге асыруға лицензияны ерікті түрде қайтару туралы шешім қабылдаған </w:t>
      </w:r>
      <w:r w:rsidR="002477B9">
        <w:rPr>
          <w:lang w:val="kk-KZ"/>
        </w:rPr>
        <w:t xml:space="preserve">жағдайда, </w:t>
      </w:r>
      <w:r w:rsidRPr="009F0BCF">
        <w:t xml:space="preserve">және </w:t>
      </w:r>
      <w:r w:rsidR="002069FF">
        <w:rPr>
          <w:lang w:val="kk-KZ"/>
        </w:rPr>
        <w:t xml:space="preserve">Брокер </w:t>
      </w:r>
      <w:r w:rsidR="002069FF">
        <w:rPr>
          <w:lang w:val="kk-KZ"/>
        </w:rPr>
        <w:lastRenderedPageBreak/>
        <w:t xml:space="preserve">клиентінің жеке шоты бойынша </w:t>
      </w:r>
      <w:r w:rsidRPr="009F0BCF">
        <w:t>айналыс мерзімі өткен бағалы қағаздар бойынша талап ету құқықтарын есептен шығару жөніндегі операциялар</w:t>
      </w:r>
      <w:r w:rsidR="004E2D9C">
        <w:rPr>
          <w:lang w:val="kk-KZ"/>
        </w:rPr>
        <w:t xml:space="preserve">, </w:t>
      </w:r>
      <w:r w:rsidR="002D0E51" w:rsidRPr="002D0E51">
        <w:rPr>
          <w:lang w:val="kk-KZ"/>
        </w:rPr>
        <w:t>сондай-ақ</w:t>
      </w:r>
      <w:r w:rsidR="002D0E51">
        <w:rPr>
          <w:lang w:val="kk-KZ"/>
        </w:rPr>
        <w:t xml:space="preserve"> </w:t>
      </w:r>
      <w:r w:rsidRPr="009F0BCF">
        <w:rPr>
          <w:lang w:val="kk-KZ"/>
        </w:rPr>
        <w:t>Б</w:t>
      </w:r>
      <w:r w:rsidR="000B4861">
        <w:rPr>
          <w:lang w:val="kk-KZ"/>
        </w:rPr>
        <w:t>р</w:t>
      </w:r>
      <w:r w:rsidRPr="009F0BCF">
        <w:t xml:space="preserve">окер </w:t>
      </w:r>
      <w:r w:rsidR="003C050D">
        <w:rPr>
          <w:lang w:val="kk-KZ"/>
        </w:rPr>
        <w:t xml:space="preserve">клиентке </w:t>
      </w:r>
      <w:r w:rsidR="003C050D" w:rsidRPr="003C050D">
        <w:t xml:space="preserve">тиісті хабарламасын жолдаған күннен бастап 90 күнтізбелік күн ішінде </w:t>
      </w:r>
      <w:r w:rsidRPr="009F0BCF">
        <w:t>клиент</w:t>
      </w:r>
      <w:r w:rsidR="003C050D">
        <w:rPr>
          <w:lang w:val="kk-KZ"/>
        </w:rPr>
        <w:t>тен</w:t>
      </w:r>
      <w:r w:rsidRPr="009F0BCF">
        <w:t xml:space="preserve"> </w:t>
      </w:r>
      <w:r w:rsidR="003C050D">
        <w:rPr>
          <w:lang w:val="kk-KZ"/>
        </w:rPr>
        <w:t xml:space="preserve">оның </w:t>
      </w:r>
      <w:r w:rsidRPr="009F0BCF">
        <w:rPr>
          <w:lang w:val="kk-KZ"/>
        </w:rPr>
        <w:t>жеке</w:t>
      </w:r>
      <w:r w:rsidRPr="009F0BCF">
        <w:t xml:space="preserve"> шотынан активтерді есептен шығаруға бұйрықты</w:t>
      </w:r>
      <w:r w:rsidR="003C050D" w:rsidRPr="003C050D">
        <w:t xml:space="preserve"> алмаған</w:t>
      </w:r>
      <w:r w:rsidR="003C050D">
        <w:rPr>
          <w:lang w:val="kk-KZ"/>
        </w:rPr>
        <w:t xml:space="preserve"> </w:t>
      </w:r>
      <w:r w:rsidR="003C050D" w:rsidRPr="003C050D">
        <w:t>жағдайда</w:t>
      </w:r>
      <w:r w:rsidRPr="009F0BCF">
        <w:t xml:space="preserve"> не</w:t>
      </w:r>
      <w:r w:rsidR="000B4861">
        <w:rPr>
          <w:lang w:val="kk-KZ"/>
        </w:rPr>
        <w:t>месе</w:t>
      </w:r>
      <w:r w:rsidRPr="009F0BCF">
        <w:t xml:space="preserve"> </w:t>
      </w:r>
      <w:r w:rsidR="00DF4D9B" w:rsidRPr="00DF4D9B">
        <w:t>клиенттің орналасқан жерінде/тұрғылықты жерінде жоқ екендігі туралы хабарламаны алған</w:t>
      </w:r>
      <w:r w:rsidR="003C050D" w:rsidRPr="003C050D">
        <w:t xml:space="preserve"> күннен бастап</w:t>
      </w:r>
      <w:r w:rsidRPr="009F0BCF">
        <w:t xml:space="preserve">, сондай-ақ бағалы қағаздарды ұстаушылар тізілімдерінің жүйесінде тіркеуші Брокердің клиентіне ашқан </w:t>
      </w:r>
      <w:r w:rsidRPr="009F0BCF">
        <w:rPr>
          <w:lang w:val="kk-KZ"/>
        </w:rPr>
        <w:t>жеке</w:t>
      </w:r>
      <w:r w:rsidRPr="009F0BCF">
        <w:t xml:space="preserve"> шотқа осы бағалы қағаздар бойынша осы бағалы қағаздарды/талап ету құқықтарын есепке алу жөніндегі операциялар</w:t>
      </w:r>
      <w:r w:rsidR="00FC1EAB" w:rsidRPr="009F0BCF">
        <w:t>;</w:t>
      </w:r>
    </w:p>
    <w:p w14:paraId="36BE1B84" w14:textId="62B5458D" w:rsidR="00FC1EAB" w:rsidRPr="009F0BCF" w:rsidRDefault="001E0815" w:rsidP="00FC1EAB">
      <w:pPr>
        <w:pStyle w:val="a5"/>
        <w:numPr>
          <w:ilvl w:val="0"/>
          <w:numId w:val="23"/>
        </w:numPr>
        <w:ind w:left="1418" w:hanging="851"/>
      </w:pPr>
      <w:r w:rsidRPr="009F0BCF">
        <w:t>ҚР заңнамасында көзделген өзге де жағдайларда</w:t>
      </w:r>
      <w:r w:rsidR="00FC1EAB" w:rsidRPr="009F0BCF">
        <w:t>.</w:t>
      </w:r>
    </w:p>
    <w:p w14:paraId="36325CA3" w14:textId="2CAB2CDD" w:rsidR="00FC1EAB" w:rsidRPr="009F0BCF" w:rsidRDefault="001E0815" w:rsidP="00FC1EAB">
      <w:pPr>
        <w:pStyle w:val="a5"/>
        <w:numPr>
          <w:ilvl w:val="0"/>
          <w:numId w:val="18"/>
        </w:numPr>
        <w:ind w:left="709" w:hanging="709"/>
      </w:pPr>
      <w:r w:rsidRPr="009F0BCF">
        <w:t xml:space="preserve">Бағалы қағаздарды/эмитенттің эмиссиялық бағалы қағаздар бойынша міндеттемелері бойынша талап ету құқықтарын есептен шығару/есепке жатқызу жөніндегі операцияларды жасаған кезде бағалы қағаздардың ұйымдастырылмаған </w:t>
      </w:r>
      <w:r w:rsidR="00E25CD7">
        <w:rPr>
          <w:lang w:val="kk-KZ"/>
        </w:rPr>
        <w:t>нарығы</w:t>
      </w:r>
      <w:r w:rsidRPr="009F0BCF">
        <w:rPr>
          <w:lang w:val="kk-KZ"/>
        </w:rPr>
        <w:t xml:space="preserve">нда </w:t>
      </w:r>
      <w:r w:rsidRPr="009F0BCF">
        <w:t>жасалатын бағалы қағаздарды ұстаушылардың шоттарына Брокер мәмілені жасасу/орындау және/немесе бағалы қағаздарды иелену және/немесе талап ету құқығының ауысу фактісін растайтын құжаттарды сұратуға құқылы (</w:t>
      </w:r>
      <w:r w:rsidRPr="009F0BCF">
        <w:rPr>
          <w:lang w:val="kk-KZ"/>
        </w:rPr>
        <w:t>с</w:t>
      </w:r>
      <w:r w:rsidRPr="009F0BCF">
        <w:t>атып алу-сату, айырбастау, сыйға тарту, талап ету құқығын беру шарты және т.б.)</w:t>
      </w:r>
      <w:r w:rsidR="00FC1EAB" w:rsidRPr="009F0BCF">
        <w:t>.</w:t>
      </w:r>
    </w:p>
    <w:p w14:paraId="4518B035" w14:textId="6FF2014D" w:rsidR="00FC1EAB" w:rsidRPr="009F0BCF" w:rsidRDefault="001E0815" w:rsidP="00FC1EAB">
      <w:pPr>
        <w:pStyle w:val="a5"/>
        <w:numPr>
          <w:ilvl w:val="0"/>
          <w:numId w:val="18"/>
        </w:numPr>
        <w:ind w:left="709" w:hanging="709"/>
      </w:pPr>
      <w:r w:rsidRPr="009F0BCF">
        <w:t>Егер мәміле тараптарының бірі оны жасасу үшін уәкілетті органның рұқсатын/келісімін алуды талап етсе, Брокер осындай рұқсаттың/келісімнің болуын растайтын құжатты сұратады. Уәкілетті органның талап етілетін рұқсаты/келісімі болмаған кезде Брокер мәмілені тіркеуден бас тартады. Бұл талап бағалы қағаздарды сенімгерлік басқаруға беру кезінде брокердің номиналды ұстауын есепке алу жүйесінде жүзеге асырылатын операцияларға қолданылады</w:t>
      </w:r>
      <w:r w:rsidR="00FC1EAB" w:rsidRPr="009F0BCF">
        <w:t>.</w:t>
      </w:r>
    </w:p>
    <w:p w14:paraId="5F2CB6AC" w14:textId="1B252134" w:rsidR="00FC1EAB" w:rsidRPr="009F0BCF" w:rsidRDefault="001E0815" w:rsidP="00FC1EAB">
      <w:pPr>
        <w:pStyle w:val="a5"/>
        <w:numPr>
          <w:ilvl w:val="0"/>
          <w:numId w:val="18"/>
        </w:numPr>
        <w:ind w:left="709" w:hanging="709"/>
      </w:pPr>
      <w:r w:rsidRPr="009F0BCF">
        <w:t>Бағалы қағаздарды ұстаушылардың шоттары бойынша эмитенттің эмиссиялық бағалы қағаздар бойынша міндеттемелері бойынша талап ету құқықтарымен репо операцияларын Брокер жүзеге асырмайды</w:t>
      </w:r>
      <w:r w:rsidR="00FC1EAB" w:rsidRPr="009F0BCF">
        <w:t>.</w:t>
      </w:r>
    </w:p>
    <w:p w14:paraId="5168C105" w14:textId="1651F92C" w:rsidR="00FC1EAB" w:rsidRPr="009F0BCF" w:rsidRDefault="001E0815" w:rsidP="00FC1EAB">
      <w:pPr>
        <w:pStyle w:val="a5"/>
        <w:numPr>
          <w:ilvl w:val="0"/>
          <w:numId w:val="18"/>
        </w:numPr>
        <w:ind w:left="709" w:hanging="709"/>
      </w:pPr>
      <w:r w:rsidRPr="009F0BCF">
        <w:t>Брокердің номиналды ұстаушы ретіндегі операциялық күнінің ұзақтығы кемінде 7 (жеті) сағатты құрайды</w:t>
      </w:r>
      <w:r w:rsidR="00FC1EAB" w:rsidRPr="009F0BCF">
        <w:t>.</w:t>
      </w:r>
    </w:p>
    <w:p w14:paraId="3AC1C32B" w14:textId="77777777" w:rsidR="00FC1EAB" w:rsidRPr="009F0BCF" w:rsidRDefault="00FC1EAB" w:rsidP="00FC1EAB">
      <w:pPr>
        <w:pStyle w:val="a5"/>
        <w:tabs>
          <w:tab w:val="left" w:pos="1560"/>
        </w:tabs>
        <w:spacing w:before="2" w:line="293" w:lineRule="exact"/>
        <w:ind w:left="1560" w:firstLine="0"/>
      </w:pPr>
    </w:p>
    <w:p w14:paraId="3669271B" w14:textId="144E1015" w:rsidR="00FC1EAB" w:rsidRPr="009F0BCF" w:rsidRDefault="001E0815" w:rsidP="00FC1EAB">
      <w:pPr>
        <w:pStyle w:val="10"/>
        <w:numPr>
          <w:ilvl w:val="0"/>
          <w:numId w:val="52"/>
        </w:numPr>
        <w:jc w:val="center"/>
        <w:rPr>
          <w:sz w:val="22"/>
          <w:szCs w:val="22"/>
        </w:rPr>
      </w:pPr>
      <w:bookmarkStart w:id="19" w:name="_Toc135844473"/>
      <w:r w:rsidRPr="009F0BCF">
        <w:rPr>
          <w:sz w:val="22"/>
          <w:szCs w:val="22"/>
        </w:rPr>
        <w:t xml:space="preserve">Бағалы қағаздарға ауыртпалық салу және осындай ауыртпалықты алып тастау/эмиссиялық бағалы қағаздар бойынша эмитенттің міндеттемелері жөніндегі талап ету құқықтарының ерекшеліктері </w:t>
      </w:r>
      <w:bookmarkEnd w:id="19"/>
    </w:p>
    <w:p w14:paraId="7B0E1284" w14:textId="2678F70B" w:rsidR="00FC1EAB" w:rsidRPr="009F0BCF" w:rsidRDefault="00B0620E" w:rsidP="00FC1EAB">
      <w:pPr>
        <w:pStyle w:val="a5"/>
        <w:numPr>
          <w:ilvl w:val="0"/>
          <w:numId w:val="35"/>
        </w:numPr>
        <w:ind w:hanging="720"/>
        <w:rPr>
          <w:i/>
          <w:iCs/>
        </w:rPr>
      </w:pPr>
      <w:r w:rsidRPr="009F0BCF">
        <w:t xml:space="preserve">Бағалы қағаздарға/эмитенттің эмиссиялық бағалы қағаздар бойынша міндеттемелері бойынша талап ету құқықтарына ауыртпалық салу жөніндегі операциялар бағалы қағаздары/эмитенттің эмиссиялық бағалы қағаздар бойынша міндеттемелері бойынша талап ету құқықтары ауыртпалық салынатын ұстаушының </w:t>
      </w:r>
      <w:r w:rsidRPr="009F0BCF">
        <w:rPr>
          <w:lang w:val="kk-KZ"/>
        </w:rPr>
        <w:t xml:space="preserve">ыңғайласпа </w:t>
      </w:r>
      <w:r w:rsidRPr="009F0BCF">
        <w:t>бұйрықтары және олардың пайдасына ауыртпалық салынатын тіркелген тұлғаның бұйрығы негізінде жүзеге асырылады</w:t>
      </w:r>
      <w:r w:rsidR="00FC1EAB" w:rsidRPr="009F0BCF">
        <w:t>.</w:t>
      </w:r>
    </w:p>
    <w:p w14:paraId="65E95EBE" w14:textId="08D075C6" w:rsidR="00FC1EAB" w:rsidRPr="009F0BCF" w:rsidRDefault="00B0620E" w:rsidP="00FC1EAB">
      <w:pPr>
        <w:pStyle w:val="a5"/>
        <w:numPr>
          <w:ilvl w:val="0"/>
          <w:numId w:val="35"/>
        </w:numPr>
        <w:ind w:hanging="720"/>
        <w:rPr>
          <w:i/>
          <w:iCs/>
        </w:rPr>
      </w:pPr>
      <w:r w:rsidRPr="009F0BCF">
        <w:t xml:space="preserve">Бағалы қағаздарға/эмитенттің эмиссиялық бағалы қағаздар бойынша міндеттемелері </w:t>
      </w:r>
      <w:r w:rsidRPr="009F0BCF">
        <w:rPr>
          <w:lang w:val="kk-KZ"/>
        </w:rPr>
        <w:t>жөніндегі</w:t>
      </w:r>
      <w:r w:rsidRPr="009F0BCF">
        <w:t xml:space="preserve"> талап ету құқықтарына ауыртпалық салу кезінде бағалы қағаздарды ұстаушы </w:t>
      </w:r>
      <w:r w:rsidRPr="009F0BCF">
        <w:rPr>
          <w:lang w:val="kk-KZ"/>
        </w:rPr>
        <w:t>к</w:t>
      </w:r>
      <w:r w:rsidRPr="009F0BCF">
        <w:t xml:space="preserve">лиенттің </w:t>
      </w:r>
      <w:r w:rsidRPr="009F0BCF">
        <w:rPr>
          <w:lang w:val="kk-KZ"/>
        </w:rPr>
        <w:t>жеке</w:t>
      </w:r>
      <w:r w:rsidRPr="009F0BCF">
        <w:t xml:space="preserve"> шотында Брокер пайдасына ауыртпалық салынатын тұлға туралы жазба жасайды, ал бағалы қағаздар/эмитенттің эмиссиялық бағалы қағаздар бойынша міндеттемелері бойынша талап ету құқықтары осы </w:t>
      </w:r>
      <w:r w:rsidRPr="009F0BCF">
        <w:rPr>
          <w:lang w:val="kk-KZ"/>
        </w:rPr>
        <w:t>жеке</w:t>
      </w:r>
      <w:r w:rsidRPr="009F0BCF">
        <w:t xml:space="preserve"> шоттың</w:t>
      </w:r>
      <w:r w:rsidRPr="009F0BCF">
        <w:rPr>
          <w:lang w:val="kk-KZ"/>
        </w:rPr>
        <w:t xml:space="preserve"> «</w:t>
      </w:r>
      <w:r w:rsidRPr="009F0BCF">
        <w:t>негізгі</w:t>
      </w:r>
      <w:r w:rsidRPr="009F0BCF">
        <w:rPr>
          <w:lang w:val="kk-KZ"/>
        </w:rPr>
        <w:t>»</w:t>
      </w:r>
      <w:r w:rsidRPr="009F0BCF">
        <w:t xml:space="preserve"> бөлімінен</w:t>
      </w:r>
      <w:r w:rsidRPr="009F0BCF">
        <w:rPr>
          <w:lang w:val="kk-KZ"/>
        </w:rPr>
        <w:t xml:space="preserve"> «</w:t>
      </w:r>
      <w:r w:rsidRPr="009F0BCF">
        <w:t>ауыртпалық</w:t>
      </w:r>
      <w:r w:rsidRPr="009F0BCF">
        <w:rPr>
          <w:lang w:val="kk-KZ"/>
        </w:rPr>
        <w:t>»</w:t>
      </w:r>
      <w:r w:rsidRPr="009F0BCF">
        <w:t xml:space="preserve"> бөліміне есептеледі</w:t>
      </w:r>
      <w:r w:rsidR="00FC1EAB" w:rsidRPr="009F0BCF">
        <w:t>.</w:t>
      </w:r>
    </w:p>
    <w:p w14:paraId="44E4848D" w14:textId="4EB275E7" w:rsidR="00FC1EAB" w:rsidRPr="009F0BCF" w:rsidRDefault="00953AC8" w:rsidP="00FC1EAB">
      <w:pPr>
        <w:pStyle w:val="a5"/>
        <w:ind w:left="720" w:firstLine="0"/>
        <w:rPr>
          <w:i/>
          <w:iCs/>
          <w:lang w:val="kk-KZ"/>
        </w:rPr>
      </w:pPr>
      <w:r w:rsidRPr="009F0BCF">
        <w:t xml:space="preserve">Пайдасына ауыртпалық салынған клиенттің </w:t>
      </w:r>
      <w:r w:rsidRPr="009F0BCF">
        <w:rPr>
          <w:lang w:val="kk-KZ"/>
        </w:rPr>
        <w:t>жеке</w:t>
      </w:r>
      <w:r w:rsidRPr="009F0BCF">
        <w:t xml:space="preserve"> шотына Брокер ауыртпалық салған бағалы қағаздардың түрі, саны, олардың нөмірі, эмитенттің эмиссиялық бағалы қағаздар бойынша міндеттемелері бойынша талап ету құқықтарының идентификаторы/бағалы қағаздың халықаралық сәйкестендіру нөмірі туралы, сондай-ақ бағалы қағаздары/эмитенттің эмиссиялық бағалы қағаздар бойынша ауыртпалық </w:t>
      </w:r>
      <w:r w:rsidRPr="009F0BCF">
        <w:rPr>
          <w:lang w:val="kk-KZ"/>
        </w:rPr>
        <w:t xml:space="preserve">салынған </w:t>
      </w:r>
      <w:r w:rsidRPr="009F0BCF">
        <w:t>міндеттемелері бойынша талап ету құқықтары туралы жазба енгізеді</w:t>
      </w:r>
      <w:r w:rsidR="001E0815" w:rsidRPr="009F0BCF">
        <w:rPr>
          <w:lang w:val="kk-KZ"/>
        </w:rPr>
        <w:t>.</w:t>
      </w:r>
    </w:p>
    <w:p w14:paraId="0DBDF3C9" w14:textId="4C43E399" w:rsidR="00FC1EAB" w:rsidRPr="009F0BCF" w:rsidRDefault="00953AC8" w:rsidP="00FC1EAB">
      <w:pPr>
        <w:pStyle w:val="a5"/>
        <w:numPr>
          <w:ilvl w:val="0"/>
          <w:numId w:val="35"/>
        </w:numPr>
        <w:ind w:hanging="720"/>
        <w:rPr>
          <w:i/>
          <w:iCs/>
          <w:lang w:val="kk-KZ"/>
        </w:rPr>
      </w:pPr>
      <w:r w:rsidRPr="009F0BCF">
        <w:rPr>
          <w:lang w:val="kk-KZ"/>
        </w:rPr>
        <w:t xml:space="preserve">Эмитенттің эмиссиялық бағалы қағаздар бойынша міндеттемелері бойынша бағалы қағаздардан/талап ету құқықтарынан ауыртпалықты алу жөніндегі операциялар мәмілеге қатысқан </w:t>
      </w:r>
      <w:r w:rsidR="009B6839" w:rsidRPr="009B6839">
        <w:rPr>
          <w:lang w:val="kk-KZ"/>
        </w:rPr>
        <w:t>тұлға</w:t>
      </w:r>
      <w:r w:rsidR="009B6839">
        <w:rPr>
          <w:lang w:val="kk-KZ"/>
        </w:rPr>
        <w:t>л</w:t>
      </w:r>
      <w:r w:rsidRPr="009F0BCF">
        <w:rPr>
          <w:lang w:val="kk-KZ"/>
        </w:rPr>
        <w:t>ардың ауыртпалығын алу туралы ыңғайласпа бұйрықтар негізінде жүзеге асырылады</w:t>
      </w:r>
      <w:r w:rsidR="00FC1EAB" w:rsidRPr="009F0BCF">
        <w:rPr>
          <w:lang w:val="kk-KZ"/>
        </w:rPr>
        <w:t>.</w:t>
      </w:r>
    </w:p>
    <w:p w14:paraId="4B3E2256" w14:textId="40EDF03C" w:rsidR="00FC1EAB" w:rsidRPr="009F0BCF" w:rsidRDefault="00953AC8" w:rsidP="00FC1EAB">
      <w:pPr>
        <w:pStyle w:val="a5"/>
        <w:numPr>
          <w:ilvl w:val="0"/>
          <w:numId w:val="35"/>
        </w:numPr>
        <w:ind w:hanging="720"/>
        <w:rPr>
          <w:i/>
          <w:iCs/>
          <w:lang w:val="kk-KZ"/>
        </w:rPr>
      </w:pPr>
      <w:r w:rsidRPr="009F0BCF">
        <w:rPr>
          <w:lang w:val="kk-KZ"/>
        </w:rPr>
        <w:t xml:space="preserve">Брокер бағалы қағаздар/құқықтар ауыртпалығын алып тастаған кезде эмитенттің эмиссиялық бағалы қағаздар бойынша міндеттемелері бойынша талаптары «ауыртпалық» бөлімінен бағалы қағаздарды ұстаушының жеке шотының «негізгі» бөліміне аударылады </w:t>
      </w:r>
      <w:r w:rsidRPr="009F0BCF">
        <w:rPr>
          <w:lang w:val="kk-KZ"/>
        </w:rPr>
        <w:lastRenderedPageBreak/>
        <w:t>және Брокер тіркелген тұлғаның жеке шотындағы ауыртпалық туралы жазбаның күшін жояды</w:t>
      </w:r>
      <w:r w:rsidR="00FC1EAB" w:rsidRPr="009F0BCF">
        <w:rPr>
          <w:lang w:val="kk-KZ"/>
        </w:rPr>
        <w:t>.</w:t>
      </w:r>
    </w:p>
    <w:p w14:paraId="29B81F8D" w14:textId="6FB8691A" w:rsidR="00FC1EAB" w:rsidRPr="009F0BCF" w:rsidRDefault="00953AC8" w:rsidP="00FC1EAB">
      <w:pPr>
        <w:pStyle w:val="a5"/>
        <w:ind w:left="720" w:firstLine="0"/>
        <w:rPr>
          <w:lang w:val="kk-KZ"/>
        </w:rPr>
      </w:pPr>
      <w:r w:rsidRPr="009F0BCF">
        <w:rPr>
          <w:lang w:val="kk-KZ"/>
        </w:rPr>
        <w:t>Қазақстан Республикасының заңнамалық актілеріне сәйкес олардың біріне қатысты қайта құрылымдау жүргізілген қосылу нысанында банктерді қайта ұйымдастыру кезінде бағалы қағаздарды жеке шоттардан есептен шығару/тіркелген тұлғалардың жеке шоттарына бағалы қағаздарды есептеу жөніндегі операцияларды жүзеге асыру кезінде ауыртпалықты салу және алу жөніндегі операциялар орталық депозитарийдің есепке алу жүйесіндегі жеке шоттан (қосалқы шоттан) үзінді көшірме негізінде жүзеге асырылады</w:t>
      </w:r>
      <w:r w:rsidR="00FC1EAB" w:rsidRPr="009F0BCF">
        <w:rPr>
          <w:lang w:val="kk-KZ"/>
        </w:rPr>
        <w:t>.</w:t>
      </w:r>
    </w:p>
    <w:p w14:paraId="179F23B1" w14:textId="6FE57237" w:rsidR="00FC1EAB" w:rsidRPr="009F0BCF" w:rsidRDefault="00953AC8" w:rsidP="00FC1EAB">
      <w:pPr>
        <w:pStyle w:val="a5"/>
        <w:numPr>
          <w:ilvl w:val="0"/>
          <w:numId w:val="35"/>
        </w:numPr>
        <w:ind w:hanging="720"/>
        <w:rPr>
          <w:lang w:val="kk-KZ"/>
        </w:rPr>
      </w:pPr>
      <w:r w:rsidRPr="009F0BCF">
        <w:rPr>
          <w:lang w:val="kk-KZ"/>
        </w:rPr>
        <w:t>Бағалы қағаздарға/құқықтарға ауыртпалық салу жөніндегі операцияларды тіркеу тәртібінің ерекшеліктері эмитенттің эмиссиялық бағалы қағаздар жөніндегі міндеттемелері бойынша талаптар немесе орталық депозитарийдің есепке алу жүйесінде осындай ауыртпалықты алу орталық депозитарийдің есепке алу жүйесінде ОД қағидаларының жиынтығымен белгіленеді</w:t>
      </w:r>
      <w:r w:rsidR="00FC1EAB" w:rsidRPr="009F0BCF">
        <w:rPr>
          <w:lang w:val="kk-KZ"/>
        </w:rPr>
        <w:t>.</w:t>
      </w:r>
    </w:p>
    <w:p w14:paraId="4F28EB02" w14:textId="77777777" w:rsidR="00FC1EAB" w:rsidRPr="009F0BCF" w:rsidRDefault="00FC1EAB" w:rsidP="00FC1EAB">
      <w:pPr>
        <w:rPr>
          <w:lang w:val="kk-KZ"/>
        </w:rPr>
      </w:pPr>
    </w:p>
    <w:p w14:paraId="6FCC7DEC" w14:textId="4C784A45" w:rsidR="00FC1EAB" w:rsidRPr="009F0BCF" w:rsidRDefault="00953AC8" w:rsidP="00953AC8">
      <w:pPr>
        <w:pStyle w:val="10"/>
        <w:numPr>
          <w:ilvl w:val="0"/>
          <w:numId w:val="52"/>
        </w:numPr>
        <w:spacing w:line="264" w:lineRule="auto"/>
        <w:ind w:left="0" w:firstLine="1134"/>
        <w:jc w:val="center"/>
        <w:rPr>
          <w:sz w:val="22"/>
          <w:szCs w:val="22"/>
          <w:lang w:val="kk-KZ"/>
        </w:rPr>
      </w:pPr>
      <w:bookmarkStart w:id="20" w:name="_Toc10026992"/>
      <w:bookmarkStart w:id="21" w:name="_Toc135844474"/>
      <w:r w:rsidRPr="009F0BCF">
        <w:rPr>
          <w:sz w:val="22"/>
          <w:szCs w:val="22"/>
          <w:lang w:val="kk-KZ"/>
        </w:rPr>
        <w:t xml:space="preserve"> Эмитенттің эмиссиялық бағалы қағаздар бойынша міндеттемелері бойынша бағалы қағаздарды/талап ету құқықтарын бұғаттау/бұғаттауды алып тастау жөніндегі операцияның ерекшеліктері </w:t>
      </w:r>
      <w:bookmarkEnd w:id="20"/>
      <w:bookmarkEnd w:id="21"/>
    </w:p>
    <w:p w14:paraId="1307AA8B" w14:textId="4991E7C4" w:rsidR="00FC1EAB" w:rsidRPr="009F0BCF" w:rsidRDefault="00953AC8" w:rsidP="00FC1EAB">
      <w:pPr>
        <w:pStyle w:val="a5"/>
        <w:numPr>
          <w:ilvl w:val="0"/>
          <w:numId w:val="36"/>
        </w:numPr>
        <w:ind w:hanging="720"/>
        <w:rPr>
          <w:iCs/>
          <w:lang w:val="kk-KZ"/>
        </w:rPr>
      </w:pPr>
      <w:r w:rsidRPr="009F0BCF">
        <w:rPr>
          <w:lang w:val="kk-KZ"/>
        </w:rPr>
        <w:t>Бағалы қағаздарды/эмитенттің эмиссиялық бағалы қағаздар бойынша міндеттемелері бойынша талап ету құқықтарын бұғаттау және мұндай бұғаттауды алып тастау жөніндегі операциялар ҚР заңнамасында белгіленген тәртіппен осындай құқыққа ие мемлекеттік органдардың тиісті құжаттары негізінде, сондай-ақ клиенттің бұйрығы немесе бағалы қағаздар эмитентінің шешімі негізінде Брокердің номиналды ұстауын есепке алу жүйесінде жүзеге асырылады</w:t>
      </w:r>
      <w:r w:rsidR="00FC1EAB" w:rsidRPr="009F0BCF">
        <w:rPr>
          <w:lang w:val="kk-KZ"/>
        </w:rPr>
        <w:t>.</w:t>
      </w:r>
    </w:p>
    <w:p w14:paraId="282647E0" w14:textId="4C160E88" w:rsidR="00FC1EAB" w:rsidRPr="009F0BCF" w:rsidRDefault="00953AC8" w:rsidP="00FC1EAB">
      <w:pPr>
        <w:pStyle w:val="a5"/>
        <w:numPr>
          <w:ilvl w:val="0"/>
          <w:numId w:val="36"/>
        </w:numPr>
        <w:ind w:hanging="720"/>
        <w:rPr>
          <w:iCs/>
          <w:lang w:val="kk-KZ"/>
        </w:rPr>
      </w:pPr>
      <w:r w:rsidRPr="009F0BCF">
        <w:rPr>
          <w:lang w:val="kk-KZ"/>
        </w:rPr>
        <w:t>Бағалы қағаздарды/эмитенттің эмиссиялық бағалы қағаздар бойынша міндеттемелері бойынша талаптарды бұғаттау жөніндегі операцияны жүзеге асыру кезінде Брокер «негізгі» бөлімінен бағалы қағаздарды ұстаушының жеке шотын «бұғаттау» бөліміне аударады</w:t>
      </w:r>
      <w:r w:rsidR="00FC1EAB" w:rsidRPr="009F0BCF">
        <w:rPr>
          <w:lang w:val="kk-KZ"/>
        </w:rPr>
        <w:t>.</w:t>
      </w:r>
    </w:p>
    <w:p w14:paraId="5FA02AC0" w14:textId="67ABDD08" w:rsidR="00FC1EAB" w:rsidRPr="009F0BCF" w:rsidRDefault="00953AC8" w:rsidP="00FC1EAB">
      <w:pPr>
        <w:pStyle w:val="a5"/>
        <w:numPr>
          <w:ilvl w:val="0"/>
          <w:numId w:val="36"/>
        </w:numPr>
        <w:ind w:hanging="720"/>
        <w:rPr>
          <w:iCs/>
          <w:lang w:val="kk-KZ"/>
        </w:rPr>
      </w:pPr>
      <w:r w:rsidRPr="009F0BCF">
        <w:rPr>
          <w:lang w:val="kk-KZ"/>
        </w:rPr>
        <w:t>Бағалы қағаздарды/эмитенттің эмиссиялық бағалы қағаздар бойынша міндеттемелері бойынша талап ету құқықтарын бұғаттауды алып тастау жөніндегі операцияны жүзеге асыру кезінде Брокер «бұғаттау» бөлімінен «негізгі» бөлімге ауыстырады</w:t>
      </w:r>
      <w:r w:rsidR="00FC1EAB" w:rsidRPr="009F0BCF">
        <w:rPr>
          <w:lang w:val="kk-KZ"/>
        </w:rPr>
        <w:t>.</w:t>
      </w:r>
    </w:p>
    <w:p w14:paraId="1E94E171" w14:textId="77777777" w:rsidR="00FC1EAB" w:rsidRPr="009F0BCF" w:rsidRDefault="00FC1EAB" w:rsidP="00FC1EAB">
      <w:pPr>
        <w:pStyle w:val="a5"/>
        <w:ind w:left="720" w:firstLine="0"/>
        <w:rPr>
          <w:lang w:val="kk-KZ"/>
        </w:rPr>
      </w:pPr>
    </w:p>
    <w:p w14:paraId="50996FC9" w14:textId="1E378E10" w:rsidR="00FC1EAB" w:rsidRPr="009F0BCF" w:rsidRDefault="00953AC8" w:rsidP="00FC1EAB">
      <w:pPr>
        <w:pStyle w:val="10"/>
        <w:numPr>
          <w:ilvl w:val="0"/>
          <w:numId w:val="52"/>
        </w:numPr>
        <w:spacing w:line="264" w:lineRule="auto"/>
        <w:ind w:left="1298" w:hanging="357"/>
        <w:jc w:val="center"/>
        <w:rPr>
          <w:sz w:val="22"/>
          <w:szCs w:val="22"/>
          <w:lang w:val="kk-KZ"/>
        </w:rPr>
      </w:pPr>
      <w:bookmarkStart w:id="22" w:name="_Toc135844475"/>
      <w:r w:rsidRPr="009F0BCF">
        <w:rPr>
          <w:sz w:val="22"/>
          <w:szCs w:val="22"/>
          <w:lang w:val="kk-KZ"/>
        </w:rPr>
        <w:t>Уәкілетті орган ірі қатысушының, банктік не</w:t>
      </w:r>
      <w:r w:rsidR="009C3349">
        <w:rPr>
          <w:sz w:val="22"/>
          <w:szCs w:val="22"/>
          <w:lang w:val="kk-KZ"/>
        </w:rPr>
        <w:t>месе</w:t>
      </w:r>
      <w:r w:rsidRPr="009F0BCF">
        <w:rPr>
          <w:sz w:val="22"/>
          <w:szCs w:val="22"/>
          <w:lang w:val="kk-KZ"/>
        </w:rPr>
        <w:t xml:space="preserve"> сақтандыру холдингінің белгілері бар немесе осындай болып табылатын </w:t>
      </w:r>
      <w:r w:rsidR="009B6839" w:rsidRPr="009B6839">
        <w:rPr>
          <w:sz w:val="22"/>
          <w:szCs w:val="22"/>
          <w:lang w:val="kk-KZ"/>
        </w:rPr>
        <w:t>тұлға</w:t>
      </w:r>
      <w:r w:rsidR="009B6839">
        <w:rPr>
          <w:sz w:val="22"/>
          <w:szCs w:val="22"/>
          <w:lang w:val="kk-KZ"/>
        </w:rPr>
        <w:t>л</w:t>
      </w:r>
      <w:r w:rsidRPr="009F0BCF">
        <w:rPr>
          <w:sz w:val="22"/>
          <w:szCs w:val="22"/>
          <w:lang w:val="kk-KZ"/>
        </w:rPr>
        <w:t xml:space="preserve">арға қолданатын мәжбүрлеу шарасы ретінде қаржы ұйымының акцияларын сенімгерлік басқару мекемесінің ерекшеліктері </w:t>
      </w:r>
      <w:bookmarkEnd w:id="22"/>
    </w:p>
    <w:p w14:paraId="296253A7" w14:textId="688A7B94" w:rsidR="00FC1EAB" w:rsidRPr="009F0BCF" w:rsidRDefault="001C5B3E" w:rsidP="00FC1EAB">
      <w:pPr>
        <w:pStyle w:val="a5"/>
        <w:numPr>
          <w:ilvl w:val="0"/>
          <w:numId w:val="37"/>
        </w:numPr>
        <w:ind w:hanging="720"/>
        <w:rPr>
          <w:iCs/>
          <w:lang w:val="kk-KZ"/>
        </w:rPr>
      </w:pPr>
      <w:r w:rsidRPr="009F0BCF">
        <w:rPr>
          <w:lang w:val="kk-KZ"/>
        </w:rPr>
        <w:t>ҚР заңнамалық актілерінде көзделген жағдайларда, қаржы ұйымының акцияларын сенімгерлік басқаруды құру кезінде Брокер уәкілетті органның шешімі негізінде номиналды ұстауды есепке алу жүйесінде қаржы ұйымының акцияларын ұстаушы клиенттің жеке шотына сенімгерлік басқарушы туралы және қаржы ұйымының акцияларын сенімгерлік басқаруды құру туралы жазба енгізу туралы сенімгерлік басқарушының бұйрығы негізінде сенімгерлік басқарушы туралы жазба енгізу жөніндегі операцияны жүзеге асырады.</w:t>
      </w:r>
    </w:p>
    <w:p w14:paraId="3C2FFB25" w14:textId="7D28B91A" w:rsidR="00FC1EAB" w:rsidRPr="009F0BCF" w:rsidRDefault="001C5B3E" w:rsidP="00FC1EAB">
      <w:pPr>
        <w:pStyle w:val="a5"/>
        <w:numPr>
          <w:ilvl w:val="0"/>
          <w:numId w:val="37"/>
        </w:numPr>
        <w:ind w:hanging="720"/>
        <w:rPr>
          <w:iCs/>
          <w:lang w:val="kk-KZ"/>
        </w:rPr>
      </w:pPr>
      <w:r w:rsidRPr="009F0BCF">
        <w:rPr>
          <w:lang w:val="kk-KZ"/>
        </w:rPr>
        <w:t>Қаржы ұйымының сенімгерлік басқаруға берілген акцияларын өткізген жағдайда, Брокер осы акцияларды бағалы қағаздарды ұстаушының меншік иесі болып табылатын жеке шотынан есептен шығару және Қазақстан Республикасының заңнамалық актілерінде көзделген жағдайларда, сенімгерлік басқарушының бұйрығы мен уәкілетті органның қаржы ұйымының (банк немесе сақтандыру холдингінің) ірі қатысушы мәртебесін алуға келісімін растайтын құжат негізінде осы акцияларды сатып алушының/сатып алушылардың жеке шотына/жеке шоттарына есепке жатқызу жөніндегі операцияларды жүзеге асырады</w:t>
      </w:r>
      <w:r w:rsidR="00FC1EAB" w:rsidRPr="009F0BCF">
        <w:rPr>
          <w:lang w:val="kk-KZ"/>
        </w:rPr>
        <w:t>.</w:t>
      </w:r>
      <w:r w:rsidRPr="009F0BCF">
        <w:rPr>
          <w:lang w:val="kk-KZ"/>
        </w:rPr>
        <w:t xml:space="preserve"> </w:t>
      </w:r>
    </w:p>
    <w:p w14:paraId="17C28D3D" w14:textId="355634F3" w:rsidR="00FC1EAB" w:rsidRPr="009F0BCF" w:rsidRDefault="001C5B3E" w:rsidP="00FC1EAB">
      <w:pPr>
        <w:pStyle w:val="a5"/>
        <w:numPr>
          <w:ilvl w:val="0"/>
          <w:numId w:val="37"/>
        </w:numPr>
        <w:ind w:hanging="720"/>
        <w:rPr>
          <w:iCs/>
          <w:lang w:val="kk-KZ"/>
        </w:rPr>
      </w:pPr>
      <w:r w:rsidRPr="009F0BCF">
        <w:rPr>
          <w:lang w:val="kk-KZ"/>
        </w:rPr>
        <w:t>Номиналды ұстауды есепке алу жүйесінде жүзеге асырылған бағалы қағаздарды ұстаушының жеке шотына/жеке шотынан сенімгерлік басқарушы туралы жазбаны енгізу/жою жөніндегі операция Брокердің бұйрығы негізінде ОД есепке алу жүйесінде ол жүзеге асырылған күннен бастап бір жұмыс күні ішінде көрсетіледі</w:t>
      </w:r>
      <w:r w:rsidR="00FC1EAB" w:rsidRPr="009F0BCF">
        <w:rPr>
          <w:lang w:val="kk-KZ"/>
        </w:rPr>
        <w:t>.</w:t>
      </w:r>
    </w:p>
    <w:p w14:paraId="1DB12BFD" w14:textId="77777777" w:rsidR="00FC1EAB" w:rsidRPr="009F0BCF" w:rsidRDefault="00FC1EAB" w:rsidP="00FC1EAB">
      <w:pPr>
        <w:rPr>
          <w:iCs/>
          <w:lang w:val="kk-KZ"/>
        </w:rPr>
      </w:pPr>
    </w:p>
    <w:p w14:paraId="30F13FAF" w14:textId="442C52D4" w:rsidR="00FC1EAB" w:rsidRPr="009F0BCF" w:rsidRDefault="001C5B3E" w:rsidP="00FC1EAB">
      <w:pPr>
        <w:pStyle w:val="10"/>
        <w:numPr>
          <w:ilvl w:val="0"/>
          <w:numId w:val="52"/>
        </w:numPr>
        <w:spacing w:line="264" w:lineRule="auto"/>
        <w:ind w:left="1298" w:hanging="357"/>
        <w:jc w:val="center"/>
        <w:rPr>
          <w:sz w:val="22"/>
          <w:szCs w:val="22"/>
          <w:lang w:val="kk-KZ"/>
        </w:rPr>
      </w:pPr>
      <w:bookmarkStart w:id="23" w:name="_Toc135844476"/>
      <w:r w:rsidRPr="009F0BCF">
        <w:rPr>
          <w:sz w:val="22"/>
          <w:szCs w:val="22"/>
          <w:lang w:val="kk-KZ"/>
        </w:rPr>
        <w:t xml:space="preserve">Акцияларды жою, бағалы қағаздарды өтеу және жарияланған акциялар санын көбейту жөніндегі операциялардың ерекшеліктері </w:t>
      </w:r>
      <w:bookmarkEnd w:id="23"/>
    </w:p>
    <w:p w14:paraId="3224EDF3" w14:textId="57970CA6" w:rsidR="00FC1EAB" w:rsidRPr="009F0BCF" w:rsidRDefault="001C5B3E" w:rsidP="00FC1EAB">
      <w:pPr>
        <w:pStyle w:val="a5"/>
        <w:numPr>
          <w:ilvl w:val="0"/>
          <w:numId w:val="38"/>
        </w:numPr>
        <w:ind w:hanging="720"/>
        <w:rPr>
          <w:lang w:val="kk-KZ"/>
        </w:rPr>
      </w:pPr>
      <w:r w:rsidRPr="009F0BCF">
        <w:rPr>
          <w:lang w:val="kk-KZ"/>
        </w:rPr>
        <w:t xml:space="preserve">Акциялардың күшін жою жөніндегі операцияны Брокер уәкілетті органның күшін жою туралы хабарламасын алған күні оларды жеке шоттардың барлық бөлімдерінен есептен </w:t>
      </w:r>
      <w:r w:rsidRPr="009F0BCF">
        <w:rPr>
          <w:lang w:val="kk-KZ"/>
        </w:rPr>
        <w:lastRenderedPageBreak/>
        <w:t>шығару жолымен жүзеге асырады</w:t>
      </w:r>
      <w:r w:rsidR="00FC1EAB" w:rsidRPr="009F0BCF">
        <w:rPr>
          <w:lang w:val="kk-KZ"/>
        </w:rPr>
        <w:t>.</w:t>
      </w:r>
    </w:p>
    <w:p w14:paraId="4DC940CB" w14:textId="42009809" w:rsidR="00FC1EAB" w:rsidRPr="009F0BCF" w:rsidRDefault="005A418F" w:rsidP="00FC1EAB">
      <w:pPr>
        <w:pStyle w:val="a5"/>
        <w:numPr>
          <w:ilvl w:val="0"/>
          <w:numId w:val="38"/>
        </w:numPr>
        <w:ind w:hanging="720"/>
        <w:rPr>
          <w:lang w:val="kk-KZ"/>
        </w:rPr>
      </w:pPr>
      <w:r w:rsidRPr="009F0BCF">
        <w:rPr>
          <w:lang w:val="kk-KZ"/>
        </w:rPr>
        <w:t>Бағалы қағаздарды өтеу жөніндегі операцияны Брокер жеке шоттың барлық бөлімдерінен ОД хабарламасы негізінде есептен шығару жолымен жүзеге асырады</w:t>
      </w:r>
      <w:r w:rsidR="00FC1EAB" w:rsidRPr="009F0BCF">
        <w:rPr>
          <w:lang w:val="kk-KZ"/>
        </w:rPr>
        <w:t>.</w:t>
      </w:r>
    </w:p>
    <w:p w14:paraId="3CC78A75" w14:textId="4EE882CF" w:rsidR="00FC1EAB" w:rsidRPr="009F0BCF" w:rsidRDefault="005A418F" w:rsidP="00FC1EAB">
      <w:pPr>
        <w:pStyle w:val="a5"/>
        <w:numPr>
          <w:ilvl w:val="0"/>
          <w:numId w:val="38"/>
        </w:numPr>
        <w:ind w:hanging="720"/>
        <w:rPr>
          <w:lang w:val="kk-KZ"/>
        </w:rPr>
      </w:pPr>
      <w:r w:rsidRPr="009F0BCF">
        <w:rPr>
          <w:lang w:val="kk-KZ"/>
        </w:rPr>
        <w:t>ОД тіркеушіден уәкілетті орган эмитентке берген және орналастырылған акциялар санын ұлғайту есебінен жарияланған акциялар санын ұлғайтуға нұсқауды қамтитын жарияланған акциялар шығарылымын мемлекеттік тіркеу туралы куәліктің көшірмелерін алғаннан кейін бір сағат ішінде және ОД шотынан үзінді көшірме көрсетілген құжаттардың көшірмелерін жеке шоттарында көрсетілген эмитенттің акцияларын есепке алу жүзеге асырылатын номиналды ұстаушыларға жібереді және осы номиналды ұстаушылардың жеке шоттары бойынша тиісті операцияларды жүзеге асырады. ОД-дан жоғарыда аталған құжаттарды алған Брокер күннің соңына дейін өзінің номиналды ұстауды есепке алу жүйесіне тиісті өзгерістер енгізеді</w:t>
      </w:r>
      <w:r w:rsidR="00FC1EAB" w:rsidRPr="009F0BCF">
        <w:rPr>
          <w:lang w:val="kk-KZ"/>
        </w:rPr>
        <w:t>.</w:t>
      </w:r>
    </w:p>
    <w:p w14:paraId="4E1774C2" w14:textId="5A511057" w:rsidR="00FC1EAB" w:rsidRPr="009F0BCF" w:rsidRDefault="005A418F" w:rsidP="00FC1EAB">
      <w:pPr>
        <w:pStyle w:val="a5"/>
        <w:numPr>
          <w:ilvl w:val="0"/>
          <w:numId w:val="38"/>
        </w:numPr>
        <w:ind w:hanging="720"/>
        <w:rPr>
          <w:lang w:val="kk-KZ"/>
        </w:rPr>
      </w:pPr>
      <w:r w:rsidRPr="009F0BCF">
        <w:rPr>
          <w:lang w:val="kk-KZ"/>
        </w:rPr>
        <w:t>Тиісті өзгерістер енгізілген күннен бастап 3 (үш) жұмыс күні ішінде Брокер клиенттің жеке шоты бойынша есепті қалыптастырады және оны брокерлік шартта (номиналды ұстау туралы шартта) белгіленген тәртіппен клиентке жібереді</w:t>
      </w:r>
      <w:r w:rsidR="00FC1EAB" w:rsidRPr="009F0BCF">
        <w:rPr>
          <w:lang w:val="kk-KZ"/>
        </w:rPr>
        <w:t>.</w:t>
      </w:r>
    </w:p>
    <w:p w14:paraId="74E7108A" w14:textId="77777777" w:rsidR="00FC1EAB" w:rsidRPr="009F0BCF" w:rsidRDefault="00FC1EAB" w:rsidP="00FC1EAB">
      <w:pPr>
        <w:rPr>
          <w:lang w:val="kk-KZ"/>
        </w:rPr>
      </w:pPr>
    </w:p>
    <w:p w14:paraId="5F7264B5" w14:textId="1C710AEF" w:rsidR="00FC1EAB" w:rsidRPr="009F0BCF" w:rsidRDefault="005A418F" w:rsidP="00FC1EAB">
      <w:pPr>
        <w:pStyle w:val="10"/>
        <w:numPr>
          <w:ilvl w:val="0"/>
          <w:numId w:val="52"/>
        </w:numPr>
        <w:spacing w:line="264" w:lineRule="auto"/>
        <w:ind w:left="1298" w:hanging="357"/>
        <w:jc w:val="center"/>
        <w:rPr>
          <w:sz w:val="22"/>
          <w:szCs w:val="22"/>
        </w:rPr>
      </w:pPr>
      <w:bookmarkStart w:id="24" w:name="_Toc135844477"/>
      <w:r w:rsidRPr="009F0BCF">
        <w:rPr>
          <w:sz w:val="22"/>
          <w:szCs w:val="22"/>
        </w:rPr>
        <w:t>Репо операцияларын жүзеге асыру ерекшеліктері</w:t>
      </w:r>
      <w:bookmarkEnd w:id="24"/>
    </w:p>
    <w:p w14:paraId="428E6738" w14:textId="0AB6038B" w:rsidR="00FC1EAB" w:rsidRPr="009F0BCF" w:rsidRDefault="005A418F" w:rsidP="00FC1EAB">
      <w:pPr>
        <w:pStyle w:val="a5"/>
        <w:numPr>
          <w:ilvl w:val="0"/>
          <w:numId w:val="39"/>
        </w:numPr>
        <w:ind w:hanging="720"/>
      </w:pPr>
      <w:r w:rsidRPr="009F0BCF">
        <w:t xml:space="preserve">Репо операциясы мәмілені тіркеуге </w:t>
      </w:r>
      <w:r w:rsidRPr="009F0BCF">
        <w:rPr>
          <w:lang w:val="kk-KZ"/>
        </w:rPr>
        <w:t xml:space="preserve">ыңғайласпа </w:t>
      </w:r>
      <w:r w:rsidRPr="009F0BCF">
        <w:t>бұйрықтар негізінде тіркеледі</w:t>
      </w:r>
      <w:r w:rsidR="00FC1EAB" w:rsidRPr="009F0BCF">
        <w:t>.</w:t>
      </w:r>
    </w:p>
    <w:p w14:paraId="6C1AA5A9" w14:textId="24F7B2DE" w:rsidR="00FC1EAB" w:rsidRPr="009F0BCF" w:rsidRDefault="005A418F" w:rsidP="00FC1EAB">
      <w:pPr>
        <w:pStyle w:val="a5"/>
        <w:numPr>
          <w:ilvl w:val="0"/>
          <w:numId w:val="39"/>
        </w:numPr>
        <w:ind w:hanging="720"/>
      </w:pPr>
      <w:r w:rsidRPr="009F0BCF">
        <w:rPr>
          <w:lang w:val="kk-KZ"/>
        </w:rPr>
        <w:t>Репо операциясы мыналарға бөлінеді</w:t>
      </w:r>
      <w:r w:rsidR="00FC1EAB" w:rsidRPr="009F0BCF">
        <w:t>:</w:t>
      </w:r>
    </w:p>
    <w:p w14:paraId="555227D3" w14:textId="1DB26904" w:rsidR="00FC1EAB" w:rsidRPr="009F0BCF" w:rsidRDefault="005A418F" w:rsidP="00FC1EAB">
      <w:pPr>
        <w:pStyle w:val="a5"/>
        <w:numPr>
          <w:ilvl w:val="1"/>
          <w:numId w:val="40"/>
        </w:numPr>
        <w:ind w:hanging="11"/>
      </w:pPr>
      <w:r w:rsidRPr="009F0BCF">
        <w:t>репо</w:t>
      </w:r>
      <w:r w:rsidRPr="009F0BCF">
        <w:rPr>
          <w:lang w:val="kk-KZ"/>
        </w:rPr>
        <w:t>ны</w:t>
      </w:r>
      <w:r w:rsidRPr="009F0BCF">
        <w:t xml:space="preserve"> ашу мәмілесі</w:t>
      </w:r>
      <w:r w:rsidRPr="009F0BCF">
        <w:rPr>
          <w:lang w:val="kk-KZ"/>
        </w:rPr>
        <w:t xml:space="preserve"> </w:t>
      </w:r>
      <w:r w:rsidRPr="009F0BCF">
        <w:t>–</w:t>
      </w:r>
      <w:r w:rsidRPr="009F0BCF">
        <w:rPr>
          <w:lang w:val="kk-KZ"/>
        </w:rPr>
        <w:t xml:space="preserve"> </w:t>
      </w:r>
      <w:r w:rsidRPr="009F0BCF">
        <w:t>репо операциясына қатысушылардың бірінен осы мәміле сомасында ақша аударуды және репо операциясына екінші қатысушының бағалы қағаздардың белгілі бір санын біріншісіне беруді көздейтін бағалы қағаздарды сатып алу-сату мәмілесі</w:t>
      </w:r>
      <w:r w:rsidR="00FC1EAB" w:rsidRPr="009F0BCF">
        <w:t>;</w:t>
      </w:r>
    </w:p>
    <w:p w14:paraId="4BCEA4FD" w14:textId="75E26C38" w:rsidR="00FC1EAB" w:rsidRPr="009F0BCF" w:rsidRDefault="005A418F" w:rsidP="00FC1EAB">
      <w:pPr>
        <w:pStyle w:val="a5"/>
        <w:numPr>
          <w:ilvl w:val="1"/>
          <w:numId w:val="40"/>
        </w:numPr>
        <w:ind w:hanging="11"/>
      </w:pPr>
      <w:r w:rsidRPr="009F0BCF">
        <w:t>репо</w:t>
      </w:r>
      <w:r w:rsidRPr="009F0BCF">
        <w:rPr>
          <w:lang w:val="kk-KZ"/>
        </w:rPr>
        <w:t>ны</w:t>
      </w:r>
      <w:r w:rsidRPr="009F0BCF">
        <w:t xml:space="preserve"> жабу мәмілесі</w:t>
      </w:r>
      <w:r w:rsidRPr="009F0BCF">
        <w:rPr>
          <w:lang w:val="kk-KZ"/>
        </w:rPr>
        <w:t xml:space="preserve"> </w:t>
      </w:r>
      <w:r w:rsidRPr="009F0BCF">
        <w:t>–</w:t>
      </w:r>
      <w:r w:rsidRPr="009F0BCF">
        <w:rPr>
          <w:lang w:val="kk-KZ"/>
        </w:rPr>
        <w:t xml:space="preserve"> </w:t>
      </w:r>
      <w:r w:rsidRPr="009F0BCF">
        <w:t>репо ашу мәмілесі жағдайындағыдай, репо операциясының екінші қатысушысынан осы мәміле сомасында ақшаны біріншісіне беруді және репо ашу мәмілесіндегідей, репо операциясының бірінші қатысушысының сол шығарылымдағы бағалы қағаздар санын екіншісіне қайтаруды көздейтін бағалы қағаздарды сатып алу-сату мәмілесі</w:t>
      </w:r>
      <w:r w:rsidR="00FC1EAB" w:rsidRPr="009F0BCF">
        <w:t>.</w:t>
      </w:r>
    </w:p>
    <w:p w14:paraId="519C67DC" w14:textId="427C9E06" w:rsidR="00FC1EAB" w:rsidRPr="009F0BCF" w:rsidRDefault="003049E4" w:rsidP="00FC1EAB">
      <w:pPr>
        <w:pStyle w:val="a5"/>
        <w:numPr>
          <w:ilvl w:val="0"/>
          <w:numId w:val="39"/>
        </w:numPr>
        <w:ind w:hanging="720"/>
      </w:pPr>
      <w:r w:rsidRPr="009F0BCF">
        <w:t xml:space="preserve">Брокердің шоттарындағы клиент активтерінің ең төменгі құны жасалған маржалық мәмілелер болған кезде маржаның шектеу деңгейін есепке алмағанда, осы клиенттің тапсырмасы бойынша </w:t>
      </w:r>
      <w:r w:rsidRPr="009F0BCF">
        <w:rPr>
          <w:lang w:val="kk-KZ"/>
        </w:rPr>
        <w:t>«</w:t>
      </w:r>
      <w:r w:rsidRPr="009F0BCF">
        <w:t>тікелей</w:t>
      </w:r>
      <w:r w:rsidRPr="009F0BCF">
        <w:rPr>
          <w:lang w:val="kk-KZ"/>
        </w:rPr>
        <w:t>»</w:t>
      </w:r>
      <w:r w:rsidRPr="009F0BCF">
        <w:t xml:space="preserve"> тәсілмен қор биржасының сауда жүйесінде Брокер жасаған репо ашудың барлық операциялары сомасының кемінде 30 (отыз) пайызын тұрақты түрде құрайды. Клиенттің активтері ретінде</w:t>
      </w:r>
      <w:r w:rsidRPr="009F0BCF">
        <w:rPr>
          <w:lang w:val="kk-KZ"/>
        </w:rPr>
        <w:t xml:space="preserve"> мыналар танылады</w:t>
      </w:r>
      <w:r w:rsidR="00FC1EAB" w:rsidRPr="009F0BCF">
        <w:t>:</w:t>
      </w:r>
    </w:p>
    <w:p w14:paraId="7849369D" w14:textId="2B91DD6C" w:rsidR="00FC1EAB" w:rsidRPr="009F0BCF" w:rsidRDefault="003049E4" w:rsidP="0078121F">
      <w:pPr>
        <w:pStyle w:val="a5"/>
        <w:numPr>
          <w:ilvl w:val="0"/>
          <w:numId w:val="3"/>
        </w:numPr>
      </w:pPr>
      <w:r w:rsidRPr="009F0BCF">
        <w:rPr>
          <w:lang w:val="kk-KZ"/>
        </w:rPr>
        <w:t>ақша</w:t>
      </w:r>
      <w:r w:rsidR="00FC1EAB" w:rsidRPr="009F0BCF">
        <w:t>;</w:t>
      </w:r>
    </w:p>
    <w:p w14:paraId="2BC1211E" w14:textId="7ABD0E1D" w:rsidR="00FC1EAB" w:rsidRPr="009F0BCF" w:rsidRDefault="003049E4" w:rsidP="0078121F">
      <w:pPr>
        <w:pStyle w:val="a5"/>
        <w:numPr>
          <w:ilvl w:val="0"/>
          <w:numId w:val="3"/>
        </w:numPr>
      </w:pPr>
      <w:r w:rsidRPr="009F0BCF">
        <w:t xml:space="preserve">Қазақстан Республикасының екінші деңгейдегі банктеріндегі, Қазақстан Республикасының </w:t>
      </w:r>
      <w:r w:rsidRPr="009F0BCF">
        <w:rPr>
          <w:lang w:val="kk-KZ"/>
        </w:rPr>
        <w:t>бей</w:t>
      </w:r>
      <w:r w:rsidRPr="009F0BCF">
        <w:t>резидент банктерінің филиалдарындағы салымдар</w:t>
      </w:r>
      <w:r w:rsidR="00FC1EAB" w:rsidRPr="009F0BCF">
        <w:t>;</w:t>
      </w:r>
    </w:p>
    <w:p w14:paraId="2B204DF2" w14:textId="24D0ABA4" w:rsidR="00FC1EAB" w:rsidRPr="009F0BCF" w:rsidRDefault="003049E4" w:rsidP="0078121F">
      <w:pPr>
        <w:pStyle w:val="a5"/>
        <w:numPr>
          <w:ilvl w:val="0"/>
          <w:numId w:val="3"/>
        </w:numPr>
      </w:pPr>
      <w:r w:rsidRPr="009F0BCF">
        <w:t>Қазақстан Республикасының мемлекеттік бағалы қағаздары</w:t>
      </w:r>
      <w:r w:rsidR="00FC1EAB" w:rsidRPr="009F0BCF">
        <w:t>;</w:t>
      </w:r>
    </w:p>
    <w:p w14:paraId="115B12C9" w14:textId="4EBAC057" w:rsidR="00FC1EAB" w:rsidRPr="009F0BCF" w:rsidRDefault="003049E4" w:rsidP="0078121F">
      <w:pPr>
        <w:pStyle w:val="a5"/>
        <w:numPr>
          <w:ilvl w:val="0"/>
          <w:numId w:val="3"/>
        </w:numPr>
      </w:pPr>
      <w:r w:rsidRPr="009F0BCF">
        <w:t xml:space="preserve">Standard &amp; Poor's (Стандард энд Пурс) агенттігінің халықаралық шкаласы бойынша </w:t>
      </w:r>
      <w:r w:rsidRPr="009F0BCF">
        <w:rPr>
          <w:lang w:val="kk-KZ"/>
        </w:rPr>
        <w:t>«</w:t>
      </w:r>
      <w:r w:rsidRPr="009F0BCF">
        <w:t>В-»</w:t>
      </w:r>
      <w:r w:rsidRPr="009F0BCF">
        <w:rPr>
          <w:lang w:val="kk-KZ"/>
        </w:rPr>
        <w:t xml:space="preserve"> </w:t>
      </w:r>
      <w:r w:rsidRPr="009F0BCF">
        <w:t>төмен емес рейтингтік бағасы немесе Moody's Investors Service (Mudis Инвесторс Сервис) немесе Fitch (Фич) агенттіктерінің ұқсас деңгейдегі рейтингі бар бағалы қағаздар</w:t>
      </w:r>
      <w:r w:rsidR="00FC1EAB" w:rsidRPr="009F0BCF">
        <w:t>.</w:t>
      </w:r>
    </w:p>
    <w:p w14:paraId="6DEC62A3" w14:textId="75880749" w:rsidR="00FC1EAB" w:rsidRPr="009F0BCF" w:rsidRDefault="003049E4" w:rsidP="00FC1EAB">
      <w:pPr>
        <w:pStyle w:val="a5"/>
        <w:numPr>
          <w:ilvl w:val="0"/>
          <w:numId w:val="39"/>
        </w:numPr>
        <w:ind w:hanging="720"/>
      </w:pPr>
      <w:r w:rsidRPr="009F0BCF">
        <w:t xml:space="preserve">16.3-тармақтың талаптары орталық контрагенттің қызметтерін қолдана отырып, </w:t>
      </w:r>
      <w:r w:rsidRPr="009F0BCF">
        <w:rPr>
          <w:lang w:val="kk-KZ"/>
        </w:rPr>
        <w:t>«</w:t>
      </w:r>
      <w:r w:rsidRPr="009F0BCF">
        <w:t>тікелей</w:t>
      </w:r>
      <w:r w:rsidRPr="009F0BCF">
        <w:rPr>
          <w:lang w:val="kk-KZ"/>
        </w:rPr>
        <w:t>»</w:t>
      </w:r>
      <w:r w:rsidRPr="009F0BCF">
        <w:t xml:space="preserve"> тәсілмен қор биржасының сауда жүйесінде Брокер жасаған репо операцияларына қолданылмайды</w:t>
      </w:r>
      <w:r w:rsidR="00FC1EAB" w:rsidRPr="009F0BCF">
        <w:t>.</w:t>
      </w:r>
    </w:p>
    <w:p w14:paraId="2090FB35" w14:textId="7A18B445" w:rsidR="00FC1EAB" w:rsidRPr="009F0BCF" w:rsidRDefault="003049E4" w:rsidP="00FC1EAB">
      <w:pPr>
        <w:pStyle w:val="a5"/>
        <w:numPr>
          <w:ilvl w:val="0"/>
          <w:numId w:val="39"/>
        </w:numPr>
        <w:ind w:hanging="720"/>
      </w:pPr>
      <w:r w:rsidRPr="009F0BCF">
        <w:t xml:space="preserve">Брокер клиенті мен Брокер клиенті болып табылмайтын тұлға арасында жасалған мәміле бойынша қор биржасының сауда алаңында </w:t>
      </w:r>
      <w:r w:rsidRPr="009F0BCF">
        <w:rPr>
          <w:lang w:val="kk-KZ"/>
        </w:rPr>
        <w:t>«</w:t>
      </w:r>
      <w:r w:rsidRPr="009F0BCF">
        <w:t>автоматты</w:t>
      </w:r>
      <w:r w:rsidRPr="009F0BCF">
        <w:rPr>
          <w:lang w:val="kk-KZ"/>
        </w:rPr>
        <w:t>»</w:t>
      </w:r>
      <w:r w:rsidRPr="009F0BCF">
        <w:t xml:space="preserve"> тәсілмен репо операциясын жүзеге асыру кезінде бағалы қағаздар сатушының </w:t>
      </w:r>
      <w:r w:rsidRPr="009F0BCF">
        <w:rPr>
          <w:lang w:val="kk-KZ"/>
        </w:rPr>
        <w:t>жеке</w:t>
      </w:r>
      <w:r w:rsidRPr="009F0BCF">
        <w:t xml:space="preserve"> шотынан есептен шығарылады және сатып алушының </w:t>
      </w:r>
      <w:r w:rsidRPr="009F0BCF">
        <w:rPr>
          <w:lang w:val="kk-KZ"/>
        </w:rPr>
        <w:t>жеке</w:t>
      </w:r>
      <w:r w:rsidRPr="009F0BCF">
        <w:t xml:space="preserve"> шотының </w:t>
      </w:r>
      <w:r w:rsidRPr="009F0BCF">
        <w:rPr>
          <w:lang w:val="kk-KZ"/>
        </w:rPr>
        <w:t>«</w:t>
      </w:r>
      <w:r w:rsidRPr="009F0BCF">
        <w:t>репо</w:t>
      </w:r>
      <w:r w:rsidRPr="009F0BCF">
        <w:rPr>
          <w:lang w:val="kk-KZ"/>
        </w:rPr>
        <w:t>»</w:t>
      </w:r>
      <w:r w:rsidRPr="009F0BCF">
        <w:t xml:space="preserve"> бөліміне есепке жазылады</w:t>
      </w:r>
      <w:r w:rsidR="00FC1EAB" w:rsidRPr="009F0BCF">
        <w:t>.</w:t>
      </w:r>
    </w:p>
    <w:p w14:paraId="7501DA9F" w14:textId="5D33E0AA" w:rsidR="00FC1EAB" w:rsidRPr="009F0BCF" w:rsidRDefault="003049E4" w:rsidP="00FC1EAB">
      <w:pPr>
        <w:pStyle w:val="a5"/>
        <w:numPr>
          <w:ilvl w:val="0"/>
          <w:numId w:val="39"/>
        </w:numPr>
        <w:ind w:hanging="720"/>
      </w:pPr>
      <w:r w:rsidRPr="009F0BCF">
        <w:t>Репо операциясы ашылған күннен бастап жиынтығында 90 (тоқсан) күннен аспайтын мерзімге ұзартылуы мүмкін</w:t>
      </w:r>
      <w:r w:rsidR="00FC1EAB" w:rsidRPr="009F0BCF">
        <w:t>.</w:t>
      </w:r>
    </w:p>
    <w:p w14:paraId="632CF2B5" w14:textId="76F516A8" w:rsidR="00FC1EAB" w:rsidRPr="009F0BCF" w:rsidRDefault="003049E4" w:rsidP="00FC1EAB">
      <w:pPr>
        <w:pStyle w:val="a5"/>
        <w:numPr>
          <w:ilvl w:val="0"/>
          <w:numId w:val="39"/>
        </w:numPr>
        <w:ind w:hanging="720"/>
      </w:pPr>
      <w:r w:rsidRPr="009F0BCF">
        <w:t>ОД есепке алу жүйесінде репо операцияларын тіркеу тәртібі ОД қағидаларының жиынтығымен айқындалады</w:t>
      </w:r>
      <w:r w:rsidR="00FC1EAB" w:rsidRPr="009F0BCF">
        <w:t>.</w:t>
      </w:r>
    </w:p>
    <w:p w14:paraId="4E67E7CA" w14:textId="77777777" w:rsidR="00FC1EAB" w:rsidRPr="009F0BCF" w:rsidRDefault="00FC1EAB" w:rsidP="00FC1EAB">
      <w:pPr>
        <w:pStyle w:val="a5"/>
        <w:ind w:left="720" w:firstLine="0"/>
      </w:pPr>
    </w:p>
    <w:p w14:paraId="033408A7" w14:textId="718FB265" w:rsidR="00FC1EAB" w:rsidRPr="009F0BCF" w:rsidRDefault="003049E4" w:rsidP="00FC1EAB">
      <w:pPr>
        <w:pStyle w:val="10"/>
        <w:numPr>
          <w:ilvl w:val="0"/>
          <w:numId w:val="52"/>
        </w:numPr>
        <w:spacing w:line="264" w:lineRule="auto"/>
        <w:ind w:left="1298" w:hanging="357"/>
        <w:jc w:val="center"/>
        <w:rPr>
          <w:sz w:val="22"/>
          <w:szCs w:val="22"/>
        </w:rPr>
      </w:pPr>
      <w:bookmarkStart w:id="25" w:name="_Toc135844478"/>
      <w:r w:rsidRPr="009F0BCF">
        <w:rPr>
          <w:sz w:val="22"/>
          <w:szCs w:val="22"/>
        </w:rPr>
        <w:t>Жеке шотты жабу жөніндегі операциялар</w:t>
      </w:r>
      <w:bookmarkEnd w:id="25"/>
    </w:p>
    <w:p w14:paraId="7E3CA117" w14:textId="6BDDF559" w:rsidR="00FC1EAB" w:rsidRPr="009F0BCF" w:rsidRDefault="003049E4" w:rsidP="00FC1EAB">
      <w:pPr>
        <w:pStyle w:val="a5"/>
        <w:numPr>
          <w:ilvl w:val="0"/>
          <w:numId w:val="41"/>
        </w:numPr>
        <w:ind w:hanging="720"/>
      </w:pPr>
      <w:r w:rsidRPr="009F0BCF">
        <w:t>Бағалы қағаздарды ұстаушының жеке шотын жабу жөніндегі операция</w:t>
      </w:r>
      <w:r w:rsidRPr="009F0BCF">
        <w:rPr>
          <w:lang w:val="kk-KZ"/>
        </w:rPr>
        <w:t xml:space="preserve"> мыналардың негізінде жүзеге асырылады</w:t>
      </w:r>
      <w:r w:rsidR="00FC1EAB" w:rsidRPr="009F0BCF">
        <w:t>:</w:t>
      </w:r>
    </w:p>
    <w:p w14:paraId="76FCF8EC" w14:textId="39BF8387" w:rsidR="00FC1EAB" w:rsidRPr="009F0BCF" w:rsidRDefault="003049E4" w:rsidP="00FC1EAB">
      <w:pPr>
        <w:pStyle w:val="a5"/>
        <w:numPr>
          <w:ilvl w:val="0"/>
          <w:numId w:val="42"/>
        </w:numPr>
        <w:ind w:hanging="731"/>
      </w:pPr>
      <w:r w:rsidRPr="009F0BCF">
        <w:lastRenderedPageBreak/>
        <w:t>клиенттің жеке шотты жабу туралы бұйрығы негізінде</w:t>
      </w:r>
      <w:r w:rsidR="00FC1EAB" w:rsidRPr="009F0BCF">
        <w:t>;</w:t>
      </w:r>
    </w:p>
    <w:p w14:paraId="61E67988" w14:textId="3C41E967" w:rsidR="00FC1EAB" w:rsidRPr="009F0BCF" w:rsidRDefault="003049E4" w:rsidP="00FC1EAB">
      <w:pPr>
        <w:pStyle w:val="a5"/>
        <w:numPr>
          <w:ilvl w:val="0"/>
          <w:numId w:val="42"/>
        </w:numPr>
        <w:ind w:hanging="731"/>
      </w:pPr>
      <w:r w:rsidRPr="009F0BCF">
        <w:t xml:space="preserve">12 (он екі) ай ішінде клиенттің </w:t>
      </w:r>
      <w:r w:rsidRPr="009F0BCF">
        <w:rPr>
          <w:lang w:val="kk-KZ"/>
        </w:rPr>
        <w:t>жеке</w:t>
      </w:r>
      <w:r w:rsidRPr="009F0BCF">
        <w:t xml:space="preserve"> шоты бойынша бағалы қағаздармен мәмілелер мен операциялар болмаған және егер брокерлік шартта (номиналды ұстау туралы шартта) өзгеше мерзім белгіленбесе, есепке алу үшін клиенттің шотында 1000,0 (бір мың)</w:t>
      </w:r>
      <w:r w:rsidRPr="009F0BCF">
        <w:rPr>
          <w:lang w:val="kk-KZ"/>
        </w:rPr>
        <w:t xml:space="preserve"> </w:t>
      </w:r>
      <w:r w:rsidRPr="009F0BCF">
        <w:t>теңгеден аспайтын мөлшердегі сома немесе шетел валютасындағы баламалы сома болған жағдайда</w:t>
      </w:r>
      <w:r w:rsidR="00FC1EAB" w:rsidRPr="009F0BCF">
        <w:t>;</w:t>
      </w:r>
    </w:p>
    <w:p w14:paraId="61D143BA" w14:textId="5677AE08" w:rsidR="00FC1EAB" w:rsidRPr="009F0BCF" w:rsidRDefault="003049E4" w:rsidP="00FC1EAB">
      <w:pPr>
        <w:pStyle w:val="a5"/>
        <w:numPr>
          <w:ilvl w:val="0"/>
          <w:numId w:val="42"/>
        </w:numPr>
        <w:ind w:hanging="731"/>
      </w:pPr>
      <w:r w:rsidRPr="009F0BCF">
        <w:t>Брокер лицензиясынан айырылған жағдайда активтерді клиентке қайтару кезінде</w:t>
      </w:r>
      <w:r w:rsidR="00FC1EAB" w:rsidRPr="009F0BCF">
        <w:t>.</w:t>
      </w:r>
    </w:p>
    <w:p w14:paraId="342010EF" w14:textId="25DF00B1" w:rsidR="00FC1EAB" w:rsidRPr="009F0BCF" w:rsidRDefault="003049E4" w:rsidP="00FC1EAB">
      <w:pPr>
        <w:pStyle w:val="a5"/>
        <w:numPr>
          <w:ilvl w:val="0"/>
          <w:numId w:val="41"/>
        </w:numPr>
        <w:ind w:hanging="720"/>
      </w:pPr>
      <w:r w:rsidRPr="009F0BCF">
        <w:t xml:space="preserve">Бағалы қағаздарды ұстаушының жеке шоты жабылған кезде клиентке Брокер белгілеген </w:t>
      </w:r>
      <w:r w:rsidRPr="009F0BCF">
        <w:rPr>
          <w:lang w:val="kk-KZ"/>
        </w:rPr>
        <w:t>форма</w:t>
      </w:r>
      <w:r w:rsidRPr="009F0BCF">
        <w:t xml:space="preserve"> бойынша тиісті хабарлама жіберіледі</w:t>
      </w:r>
      <w:r w:rsidR="00FC1EAB" w:rsidRPr="009F0BCF">
        <w:t>.</w:t>
      </w:r>
    </w:p>
    <w:p w14:paraId="4D367CE9" w14:textId="09485238" w:rsidR="00FC1EAB" w:rsidRPr="009F0BCF" w:rsidRDefault="00B21C65" w:rsidP="00FC1EAB">
      <w:pPr>
        <w:pStyle w:val="a5"/>
        <w:numPr>
          <w:ilvl w:val="0"/>
          <w:numId w:val="41"/>
        </w:numPr>
        <w:ind w:hanging="720"/>
      </w:pPr>
      <w:r w:rsidRPr="009F0BCF">
        <w:t xml:space="preserve">Клиенттің </w:t>
      </w:r>
      <w:r w:rsidRPr="009F0BCF">
        <w:rPr>
          <w:lang w:val="kk-KZ"/>
        </w:rPr>
        <w:t>жеке</w:t>
      </w:r>
      <w:r w:rsidRPr="009F0BCF">
        <w:t xml:space="preserve"> шотын жабуға әкеп соққан брокерлік шарт (номиналды ұстау туралы шарт) бұзылған жағдайда, Брокер клиентпен осындай шарт бұзылған күннен бастап күнтізбелік жеті күн ішінде клиенттің жазбаша хабарламасында көрсетілген жаңа номиналды ұстаушыға осы клиенттің номиналды ұстауын есепке алу жүйесін құрайтын құжаттарды береді</w:t>
      </w:r>
      <w:r w:rsidR="00FC1EAB" w:rsidRPr="009F0BCF">
        <w:t>.</w:t>
      </w:r>
    </w:p>
    <w:p w14:paraId="3E62D98D" w14:textId="61ED192F" w:rsidR="00FC1EAB" w:rsidRPr="009F0BCF" w:rsidRDefault="00B21C65" w:rsidP="00FC1EAB">
      <w:pPr>
        <w:pStyle w:val="a5"/>
        <w:numPr>
          <w:ilvl w:val="0"/>
          <w:numId w:val="41"/>
        </w:numPr>
        <w:ind w:hanging="720"/>
        <w:rPr>
          <w:rFonts w:eastAsiaTheme="minorHAnsi"/>
          <w:color w:val="000000"/>
          <w:sz w:val="23"/>
          <w:szCs w:val="23"/>
          <w:lang w:eastAsia="en-US" w:bidi="ar-SA"/>
        </w:rPr>
      </w:pPr>
      <w:r w:rsidRPr="009F0BCF">
        <w:rPr>
          <w:rFonts w:eastAsiaTheme="minorHAnsi"/>
          <w:color w:val="000000"/>
          <w:sz w:val="23"/>
          <w:szCs w:val="23"/>
          <w:lang w:eastAsia="en-US" w:bidi="ar-SA"/>
        </w:rPr>
        <w:t>Брокерлік шарт шарттың өзінде көзделген тәртіппен мынадай негіздер бойынша бұзылуы мүмкін</w:t>
      </w:r>
      <w:r w:rsidR="00FC1EAB" w:rsidRPr="009F0BCF">
        <w:rPr>
          <w:rFonts w:eastAsiaTheme="minorHAnsi"/>
          <w:color w:val="000000"/>
          <w:sz w:val="23"/>
          <w:szCs w:val="23"/>
          <w:lang w:eastAsia="en-US" w:bidi="ar-SA"/>
        </w:rPr>
        <w:t xml:space="preserve">: </w:t>
      </w:r>
    </w:p>
    <w:p w14:paraId="7140C711" w14:textId="6D574082" w:rsidR="00FC1EAB" w:rsidRPr="009F0BCF" w:rsidRDefault="00B21C65" w:rsidP="00FC1EAB">
      <w:pPr>
        <w:pStyle w:val="a5"/>
        <w:widowControl/>
        <w:numPr>
          <w:ilvl w:val="0"/>
          <w:numId w:val="55"/>
        </w:numPr>
        <w:adjustRightInd w:val="0"/>
        <w:ind w:left="1560" w:hanging="851"/>
        <w:rPr>
          <w:rFonts w:eastAsiaTheme="minorHAnsi"/>
          <w:color w:val="000000"/>
          <w:sz w:val="23"/>
          <w:szCs w:val="23"/>
          <w:lang w:eastAsia="en-US" w:bidi="ar-SA"/>
        </w:rPr>
      </w:pPr>
      <w:r w:rsidRPr="009F0BCF">
        <w:rPr>
          <w:rFonts w:eastAsiaTheme="minorHAnsi"/>
          <w:color w:val="000000"/>
          <w:sz w:val="23"/>
          <w:szCs w:val="23"/>
          <w:lang w:eastAsia="en-US" w:bidi="ar-SA"/>
        </w:rPr>
        <w:t>Клиенттің Брокер туралы теріс ақпаратты тарату бөлігінде іскерлік беделін жоғалту, сол сияқты осы тәуекелді іске асыру тәуекелі;</w:t>
      </w:r>
      <w:r w:rsidR="00FC1EAB" w:rsidRPr="009F0BCF">
        <w:rPr>
          <w:rFonts w:eastAsiaTheme="minorHAnsi"/>
          <w:color w:val="000000"/>
          <w:sz w:val="23"/>
          <w:szCs w:val="23"/>
          <w:lang w:eastAsia="en-US" w:bidi="ar-SA"/>
        </w:rPr>
        <w:t xml:space="preserve"> </w:t>
      </w:r>
    </w:p>
    <w:p w14:paraId="5D21D701" w14:textId="434E711C" w:rsidR="00FC1EAB" w:rsidRPr="009F0BCF" w:rsidRDefault="00B21C65" w:rsidP="00FC1EAB">
      <w:pPr>
        <w:pStyle w:val="a5"/>
        <w:widowControl/>
        <w:numPr>
          <w:ilvl w:val="0"/>
          <w:numId w:val="55"/>
        </w:numPr>
        <w:adjustRightInd w:val="0"/>
        <w:ind w:left="1560" w:hanging="851"/>
        <w:rPr>
          <w:rFonts w:eastAsiaTheme="minorHAnsi"/>
          <w:color w:val="000000"/>
          <w:sz w:val="23"/>
          <w:szCs w:val="23"/>
          <w:lang w:eastAsia="en-US" w:bidi="ar-SA"/>
        </w:rPr>
      </w:pPr>
      <w:r w:rsidRPr="009F0BCF">
        <w:rPr>
          <w:rFonts w:eastAsiaTheme="minorHAnsi"/>
          <w:color w:val="000000"/>
          <w:sz w:val="23"/>
          <w:szCs w:val="23"/>
          <w:lang w:eastAsia="en-US" w:bidi="ar-SA"/>
        </w:rPr>
        <w:t>Клиентке қызмет көрсетудің экономикалық тиімсіздігі</w:t>
      </w:r>
      <w:r w:rsidR="00FC1EAB" w:rsidRPr="009F0BCF">
        <w:rPr>
          <w:rFonts w:eastAsiaTheme="minorHAnsi"/>
          <w:color w:val="000000"/>
          <w:sz w:val="23"/>
          <w:szCs w:val="23"/>
          <w:lang w:eastAsia="en-US" w:bidi="ar-SA"/>
        </w:rPr>
        <w:t xml:space="preserve">; </w:t>
      </w:r>
    </w:p>
    <w:p w14:paraId="764216B4" w14:textId="33207BB9" w:rsidR="00FC1EAB" w:rsidRPr="009F0BCF" w:rsidRDefault="00B21C65" w:rsidP="00FC1EAB">
      <w:pPr>
        <w:pStyle w:val="a5"/>
        <w:widowControl/>
        <w:numPr>
          <w:ilvl w:val="0"/>
          <w:numId w:val="55"/>
        </w:numPr>
        <w:adjustRightInd w:val="0"/>
        <w:ind w:left="1560" w:hanging="851"/>
        <w:rPr>
          <w:rFonts w:eastAsiaTheme="minorHAnsi"/>
          <w:color w:val="000000"/>
          <w:sz w:val="23"/>
          <w:szCs w:val="23"/>
          <w:lang w:eastAsia="en-US" w:bidi="ar-SA"/>
        </w:rPr>
      </w:pPr>
      <w:r w:rsidRPr="009F0BCF">
        <w:rPr>
          <w:rFonts w:eastAsiaTheme="minorHAnsi"/>
          <w:color w:val="000000"/>
          <w:sz w:val="23"/>
          <w:szCs w:val="23"/>
          <w:lang w:eastAsia="en-US" w:bidi="ar-SA"/>
        </w:rPr>
        <w:t xml:space="preserve">Ақшаны жылыстату және терроризмді қаржыландыру тәуекелдеріне жоғары дәрежеде ұшырау (бұдан әрі – </w:t>
      </w:r>
      <w:r w:rsidRPr="009F0BCF">
        <w:rPr>
          <w:rFonts w:eastAsiaTheme="minorHAnsi"/>
          <w:color w:val="000000"/>
          <w:sz w:val="23"/>
          <w:szCs w:val="23"/>
          <w:lang w:val="kk-KZ" w:eastAsia="en-US" w:bidi="ar-SA"/>
        </w:rPr>
        <w:t>АЖ</w:t>
      </w:r>
      <w:r w:rsidRPr="009F0BCF">
        <w:rPr>
          <w:rFonts w:eastAsiaTheme="minorHAnsi"/>
          <w:color w:val="000000"/>
          <w:sz w:val="23"/>
          <w:szCs w:val="23"/>
          <w:lang w:eastAsia="en-US" w:bidi="ar-SA"/>
        </w:rPr>
        <w:t>/ТҚ)</w:t>
      </w:r>
      <w:r w:rsidR="00FC1EAB" w:rsidRPr="009F0BCF">
        <w:rPr>
          <w:rFonts w:eastAsiaTheme="minorHAnsi"/>
          <w:color w:val="000000"/>
          <w:sz w:val="23"/>
          <w:szCs w:val="23"/>
          <w:lang w:eastAsia="en-US" w:bidi="ar-SA"/>
        </w:rPr>
        <w:t xml:space="preserve">; </w:t>
      </w:r>
    </w:p>
    <w:p w14:paraId="606DF352" w14:textId="45C155A6" w:rsidR="00FC1EAB" w:rsidRPr="009F0BCF" w:rsidRDefault="00B21C65" w:rsidP="00FC1EAB">
      <w:pPr>
        <w:pStyle w:val="a5"/>
        <w:widowControl/>
        <w:numPr>
          <w:ilvl w:val="0"/>
          <w:numId w:val="55"/>
        </w:numPr>
        <w:adjustRightInd w:val="0"/>
        <w:ind w:left="1560" w:hanging="851"/>
        <w:rPr>
          <w:rFonts w:eastAsiaTheme="minorHAnsi"/>
          <w:color w:val="000000"/>
          <w:sz w:val="23"/>
          <w:szCs w:val="23"/>
          <w:lang w:eastAsia="en-US" w:bidi="ar-SA"/>
        </w:rPr>
      </w:pPr>
      <w:r w:rsidRPr="009F0BCF">
        <w:rPr>
          <w:rFonts w:eastAsiaTheme="minorHAnsi"/>
          <w:color w:val="000000"/>
          <w:sz w:val="23"/>
          <w:szCs w:val="23"/>
          <w:lang w:eastAsia="en-US" w:bidi="ar-SA"/>
        </w:rPr>
        <w:t>Шарт бойынша қызмет көрсету тәртібі бойынша өзара түсіністіктің болмауы</w:t>
      </w:r>
      <w:r w:rsidR="00FC1EAB" w:rsidRPr="009F0BCF">
        <w:rPr>
          <w:rFonts w:eastAsiaTheme="minorHAnsi"/>
          <w:color w:val="000000"/>
          <w:sz w:val="23"/>
          <w:szCs w:val="23"/>
          <w:lang w:eastAsia="en-US" w:bidi="ar-SA"/>
        </w:rPr>
        <w:t xml:space="preserve">. </w:t>
      </w:r>
    </w:p>
    <w:p w14:paraId="751C7B69" w14:textId="075F75F2" w:rsidR="00FC1EAB" w:rsidRPr="009F0BCF" w:rsidRDefault="00B21C65" w:rsidP="00FC1EAB">
      <w:pPr>
        <w:pStyle w:val="a5"/>
        <w:widowControl/>
        <w:numPr>
          <w:ilvl w:val="0"/>
          <w:numId w:val="55"/>
        </w:numPr>
        <w:adjustRightInd w:val="0"/>
        <w:ind w:left="1560" w:hanging="851"/>
        <w:rPr>
          <w:rFonts w:eastAsiaTheme="minorHAnsi"/>
          <w:color w:val="000000"/>
          <w:sz w:val="23"/>
          <w:szCs w:val="23"/>
          <w:lang w:eastAsia="en-US" w:bidi="ar-SA"/>
        </w:rPr>
      </w:pPr>
      <w:r w:rsidRPr="009F0BCF">
        <w:rPr>
          <w:rFonts w:eastAsiaTheme="minorHAnsi"/>
          <w:color w:val="000000"/>
          <w:sz w:val="23"/>
          <w:szCs w:val="23"/>
          <w:lang w:eastAsia="en-US" w:bidi="ar-SA"/>
        </w:rPr>
        <w:t>Брокерлік шартта көзделген өзге де негіздер бойынша</w:t>
      </w:r>
      <w:r w:rsidR="00FC1EAB" w:rsidRPr="009F0BCF">
        <w:rPr>
          <w:rFonts w:eastAsiaTheme="minorHAnsi"/>
          <w:color w:val="000000"/>
          <w:sz w:val="23"/>
          <w:szCs w:val="23"/>
          <w:lang w:eastAsia="en-US" w:bidi="ar-SA"/>
        </w:rPr>
        <w:t xml:space="preserve">. </w:t>
      </w:r>
    </w:p>
    <w:p w14:paraId="60B75731" w14:textId="37BBAE38" w:rsidR="00FC1EAB" w:rsidRPr="009F0BCF" w:rsidRDefault="00B21C65" w:rsidP="00FC1EAB">
      <w:pPr>
        <w:widowControl/>
        <w:adjustRightInd w:val="0"/>
        <w:jc w:val="both"/>
        <w:rPr>
          <w:rFonts w:eastAsiaTheme="minorHAnsi"/>
          <w:color w:val="000000"/>
          <w:sz w:val="23"/>
          <w:szCs w:val="23"/>
          <w:lang w:eastAsia="en-US" w:bidi="ar-SA"/>
        </w:rPr>
      </w:pPr>
      <w:r w:rsidRPr="009F0BCF">
        <w:rPr>
          <w:rFonts w:eastAsiaTheme="minorHAnsi"/>
          <w:color w:val="000000"/>
          <w:sz w:val="23"/>
          <w:szCs w:val="23"/>
          <w:lang w:eastAsia="en-US" w:bidi="ar-SA"/>
        </w:rPr>
        <w:t>Осы Регламенттің 17.14.1-тармақшасының мақсаттары үшін теріс ақпаратты тарату деп бұқаралық ақпарат құралдарында жариялау, хаттарды электрондық тарату, мемлекеттік органдар мен ұйымдарға шағымдарды, өтініштерді жолдау анық емес және/немесе дәл емес және/немесе толық емес және/немесе асыра сілтелген және/немесе расталмаған және/немесе жаңылыстыратын ақпаратты жіберу, сол сияқты оны бұрмалау, сондай-ақ Брокердің қызметі туралы Брокердің серіктестерінің, клиенттерінің, аффилирленген тұлғаларының және өзге де тұлғалардың пікіріне/ұсынымына елеулі әсер етуі мүмкін фактілер</w:t>
      </w:r>
      <w:r w:rsidRPr="009F0BCF">
        <w:rPr>
          <w:rFonts w:eastAsiaTheme="minorHAnsi"/>
          <w:color w:val="000000"/>
          <w:sz w:val="23"/>
          <w:szCs w:val="23"/>
          <w:lang w:val="kk-KZ" w:eastAsia="en-US" w:bidi="ar-SA"/>
        </w:rPr>
        <w:t>,</w:t>
      </w:r>
      <w:r w:rsidRPr="009F0BCF">
        <w:rPr>
          <w:rFonts w:eastAsiaTheme="minorHAnsi"/>
          <w:color w:val="000000"/>
          <w:sz w:val="23"/>
          <w:szCs w:val="23"/>
          <w:lang w:eastAsia="en-US" w:bidi="ar-SA"/>
        </w:rPr>
        <w:t xml:space="preserve"> оның басшы және өзге де қызметкерлерінің іс-әрекеттері мен беделі</w:t>
      </w:r>
      <w:r w:rsidRPr="009F0BCF">
        <w:rPr>
          <w:rFonts w:eastAsiaTheme="minorHAnsi"/>
          <w:color w:val="000000"/>
          <w:sz w:val="23"/>
          <w:szCs w:val="23"/>
          <w:lang w:val="kk-KZ" w:eastAsia="en-US" w:bidi="ar-SA"/>
        </w:rPr>
        <w:t xml:space="preserve"> </w:t>
      </w:r>
      <w:r w:rsidRPr="009F0BCF">
        <w:rPr>
          <w:rFonts w:eastAsiaTheme="minorHAnsi"/>
          <w:color w:val="000000"/>
          <w:sz w:val="23"/>
          <w:szCs w:val="23"/>
          <w:lang w:eastAsia="en-US" w:bidi="ar-SA"/>
        </w:rPr>
        <w:t>туралы мәлімдемелер</w:t>
      </w:r>
      <w:r w:rsidRPr="009F0BCF">
        <w:rPr>
          <w:rFonts w:eastAsiaTheme="minorHAnsi"/>
          <w:color w:val="000000"/>
          <w:sz w:val="23"/>
          <w:szCs w:val="23"/>
          <w:lang w:val="kk-KZ" w:eastAsia="en-US" w:bidi="ar-SA"/>
        </w:rPr>
        <w:t xml:space="preserve"> </w:t>
      </w:r>
      <w:r w:rsidRPr="009F0BCF">
        <w:rPr>
          <w:rFonts w:eastAsiaTheme="minorHAnsi"/>
          <w:color w:val="000000"/>
          <w:sz w:val="23"/>
          <w:szCs w:val="23"/>
          <w:lang w:eastAsia="en-US" w:bidi="ar-SA"/>
        </w:rPr>
        <w:t>түсініледі</w:t>
      </w:r>
      <w:r w:rsidR="00FC1EAB" w:rsidRPr="009F0BCF">
        <w:rPr>
          <w:rFonts w:eastAsiaTheme="minorHAnsi"/>
          <w:color w:val="000000"/>
          <w:sz w:val="23"/>
          <w:szCs w:val="23"/>
          <w:lang w:eastAsia="en-US" w:bidi="ar-SA"/>
        </w:rPr>
        <w:t xml:space="preserve">. </w:t>
      </w:r>
    </w:p>
    <w:p w14:paraId="4AA4F79A" w14:textId="034D598F" w:rsidR="00B21C65" w:rsidRPr="009F0BCF" w:rsidRDefault="00B21C65" w:rsidP="00FC1EAB">
      <w:pPr>
        <w:widowControl/>
        <w:adjustRightInd w:val="0"/>
        <w:jc w:val="both"/>
        <w:rPr>
          <w:rFonts w:eastAsiaTheme="minorHAnsi"/>
          <w:color w:val="000000"/>
          <w:sz w:val="23"/>
          <w:szCs w:val="23"/>
          <w:lang w:eastAsia="en-US" w:bidi="ar-SA"/>
        </w:rPr>
      </w:pPr>
      <w:r w:rsidRPr="009F0BCF">
        <w:rPr>
          <w:rFonts w:eastAsiaTheme="minorHAnsi"/>
          <w:color w:val="000000"/>
          <w:sz w:val="23"/>
          <w:szCs w:val="23"/>
          <w:lang w:eastAsia="en-US" w:bidi="ar-SA"/>
        </w:rPr>
        <w:t>Осы Регламенттің 17.14.2-тармақшасының мақсаттары үшін экономикалық тиімсіздік деп Брокердің ішкі құжаттарында белгіленген шығыстар мен кірістер арақатынасының шамасымен салыстыруға келмейтін қызметтерді көрсету нәтижелері түсініледі. Брокерлік шарт бойынша қызмет көрсетуге байланысты шығыстар тізбесіне материалдық шығыстар, бизнес-</w:t>
      </w:r>
      <w:r w:rsidR="001B2AFF">
        <w:rPr>
          <w:rFonts w:eastAsiaTheme="minorHAnsi"/>
          <w:color w:val="000000"/>
          <w:sz w:val="23"/>
          <w:szCs w:val="23"/>
          <w:lang w:eastAsia="en-US" w:bidi="ar-SA"/>
        </w:rPr>
        <w:t>үдеріс</w:t>
      </w:r>
      <w:r w:rsidRPr="009F0BCF">
        <w:rPr>
          <w:rFonts w:eastAsiaTheme="minorHAnsi"/>
          <w:color w:val="000000"/>
          <w:sz w:val="23"/>
          <w:szCs w:val="23"/>
          <w:lang w:eastAsia="en-US" w:bidi="ar-SA"/>
        </w:rPr>
        <w:t>ке тартылған қызметкерлердің еңбегіне ақы төлеуге арналған шығыстар, бағдарламалық қамтамасыз етуді қолдау (Bloomberg, 1С және т. б.) және негізгі құралдарды жөндеуге арналған шығыстарды қоса алғанда, өзге де шығыстар және т.б. кіреді.</w:t>
      </w:r>
    </w:p>
    <w:p w14:paraId="248805E8" w14:textId="1F4C571F" w:rsidR="00FC1EAB" w:rsidRPr="009F0BCF" w:rsidRDefault="00B21C65" w:rsidP="00FC1EAB">
      <w:pPr>
        <w:widowControl/>
        <w:adjustRightInd w:val="0"/>
        <w:jc w:val="both"/>
        <w:rPr>
          <w:rFonts w:eastAsiaTheme="minorHAnsi"/>
          <w:color w:val="000000"/>
          <w:sz w:val="23"/>
          <w:szCs w:val="23"/>
          <w:lang w:eastAsia="en-US" w:bidi="ar-SA"/>
        </w:rPr>
      </w:pPr>
      <w:r w:rsidRPr="009F0BCF">
        <w:rPr>
          <w:rFonts w:eastAsiaTheme="minorHAnsi"/>
          <w:color w:val="000000"/>
          <w:sz w:val="23"/>
          <w:szCs w:val="23"/>
          <w:lang w:eastAsia="en-US" w:bidi="ar-SA"/>
        </w:rPr>
        <w:t>Осы Регламенттің 17.14.3</w:t>
      </w:r>
      <w:r w:rsidRPr="009F0BCF">
        <w:rPr>
          <w:rFonts w:eastAsiaTheme="minorHAnsi"/>
          <w:color w:val="000000"/>
          <w:sz w:val="23"/>
          <w:szCs w:val="23"/>
          <w:lang w:val="kk-KZ" w:eastAsia="en-US" w:bidi="ar-SA"/>
        </w:rPr>
        <w:t>-</w:t>
      </w:r>
      <w:r w:rsidRPr="009F0BCF">
        <w:rPr>
          <w:rFonts w:eastAsiaTheme="minorHAnsi"/>
          <w:color w:val="000000"/>
          <w:sz w:val="23"/>
          <w:szCs w:val="23"/>
          <w:lang w:eastAsia="en-US" w:bidi="ar-SA"/>
        </w:rPr>
        <w:t xml:space="preserve">тармақшасының мақсаттары үшін </w:t>
      </w:r>
      <w:r w:rsidRPr="009F0BCF">
        <w:rPr>
          <w:rFonts w:eastAsiaTheme="minorHAnsi"/>
          <w:color w:val="000000"/>
          <w:sz w:val="23"/>
          <w:szCs w:val="23"/>
          <w:lang w:val="kk-KZ" w:eastAsia="en-US" w:bidi="ar-SA"/>
        </w:rPr>
        <w:t>АЖ</w:t>
      </w:r>
      <w:r w:rsidRPr="009F0BCF">
        <w:rPr>
          <w:rFonts w:eastAsiaTheme="minorHAnsi"/>
          <w:color w:val="000000"/>
          <w:sz w:val="23"/>
          <w:szCs w:val="23"/>
          <w:lang w:eastAsia="en-US" w:bidi="ar-SA"/>
        </w:rPr>
        <w:t xml:space="preserve">/ТҚ тәуекелдері деп брокерді </w:t>
      </w:r>
      <w:r w:rsidRPr="009F0BCF">
        <w:rPr>
          <w:rFonts w:eastAsiaTheme="minorHAnsi"/>
          <w:color w:val="000000"/>
          <w:sz w:val="23"/>
          <w:szCs w:val="23"/>
          <w:lang w:val="kk-KZ" w:eastAsia="en-US" w:bidi="ar-SA"/>
        </w:rPr>
        <w:t>АЖ</w:t>
      </w:r>
      <w:r w:rsidRPr="009F0BCF">
        <w:rPr>
          <w:rFonts w:eastAsiaTheme="minorHAnsi"/>
          <w:color w:val="000000"/>
          <w:sz w:val="23"/>
          <w:szCs w:val="23"/>
          <w:lang w:eastAsia="en-US" w:bidi="ar-SA"/>
        </w:rPr>
        <w:t xml:space="preserve">/ТҚ </w:t>
      </w:r>
      <w:r w:rsidR="001B2AFF">
        <w:rPr>
          <w:rFonts w:eastAsiaTheme="minorHAnsi"/>
          <w:color w:val="000000"/>
          <w:sz w:val="23"/>
          <w:szCs w:val="23"/>
          <w:lang w:eastAsia="en-US" w:bidi="ar-SA"/>
        </w:rPr>
        <w:t>үдеріс</w:t>
      </w:r>
      <w:r w:rsidRPr="009F0BCF">
        <w:rPr>
          <w:rFonts w:eastAsiaTheme="minorHAnsi"/>
          <w:color w:val="000000"/>
          <w:sz w:val="23"/>
          <w:szCs w:val="23"/>
          <w:lang w:eastAsia="en-US" w:bidi="ar-SA"/>
        </w:rPr>
        <w:t>теріне немесе өзге де қылмыстық қызметке қасақана немесе байқаусызда тарту тәуекелдері түсініледі</w:t>
      </w:r>
      <w:r w:rsidR="00FC1EAB" w:rsidRPr="009F0BCF">
        <w:rPr>
          <w:rFonts w:eastAsiaTheme="minorHAnsi"/>
          <w:color w:val="000000"/>
          <w:sz w:val="23"/>
          <w:szCs w:val="23"/>
          <w:lang w:eastAsia="en-US" w:bidi="ar-SA"/>
        </w:rPr>
        <w:t xml:space="preserve">. </w:t>
      </w:r>
    </w:p>
    <w:p w14:paraId="115769BB" w14:textId="5E0FF00B" w:rsidR="00FC1EAB" w:rsidRPr="009F0BCF" w:rsidRDefault="00B21C65" w:rsidP="00FC1EAB">
      <w:pPr>
        <w:jc w:val="both"/>
      </w:pPr>
      <w:r w:rsidRPr="009F0BCF">
        <w:rPr>
          <w:rFonts w:eastAsiaTheme="minorHAnsi"/>
          <w:color w:val="000000"/>
          <w:sz w:val="23"/>
          <w:szCs w:val="23"/>
          <w:lang w:eastAsia="en-US" w:bidi="ar-SA"/>
        </w:rPr>
        <w:t xml:space="preserve">Осы Регламенттің 17.14.4-тармақшасының мақсаттары үшін шарт бойынша қызметтер көрсету тәртібі бойынша өзара түсіністіктің болмауы деп тұрақты негізде туындайтын, бизнес </w:t>
      </w:r>
      <w:r w:rsidR="001B2AFF">
        <w:rPr>
          <w:rFonts w:eastAsiaTheme="minorHAnsi"/>
          <w:color w:val="000000"/>
          <w:sz w:val="23"/>
          <w:szCs w:val="23"/>
          <w:lang w:eastAsia="en-US" w:bidi="ar-SA"/>
        </w:rPr>
        <w:t>үдеріс</w:t>
      </w:r>
      <w:r w:rsidRPr="009F0BCF">
        <w:rPr>
          <w:rFonts w:eastAsiaTheme="minorHAnsi"/>
          <w:color w:val="000000"/>
          <w:sz w:val="23"/>
          <w:szCs w:val="23"/>
          <w:lang w:eastAsia="en-US" w:bidi="ar-SA"/>
        </w:rPr>
        <w:t>тер бойынша келіспеу</w:t>
      </w:r>
      <w:r w:rsidRPr="009F0BCF">
        <w:rPr>
          <w:rFonts w:eastAsiaTheme="minorHAnsi"/>
          <w:color w:val="000000"/>
          <w:sz w:val="23"/>
          <w:szCs w:val="23"/>
          <w:lang w:val="kk-KZ" w:eastAsia="en-US" w:bidi="ar-SA"/>
        </w:rPr>
        <w:t>лерге</w:t>
      </w:r>
      <w:r w:rsidRPr="009F0BCF">
        <w:rPr>
          <w:rFonts w:eastAsiaTheme="minorHAnsi"/>
          <w:color w:val="000000"/>
          <w:sz w:val="23"/>
          <w:szCs w:val="23"/>
          <w:lang w:eastAsia="en-US" w:bidi="ar-SA"/>
        </w:rPr>
        <w:t>, келіспеушіліктерге әкеп соғатын және соның салдарынан қызметкердің немесе тұтастай бөлімшенің үздіксіз жұмысының бұзылуына, қосымша жұмыстың пайда болуына, оларды талқылауға басшылықтың тартылуына, мемлекеттік органдарға шағымдар, өтініштер</w:t>
      </w:r>
      <w:r w:rsidRPr="009F0BCF">
        <w:rPr>
          <w:rFonts w:eastAsiaTheme="minorHAnsi"/>
          <w:color w:val="000000"/>
          <w:sz w:val="23"/>
          <w:szCs w:val="23"/>
          <w:lang w:val="kk-KZ" w:eastAsia="en-US" w:bidi="ar-SA"/>
        </w:rPr>
        <w:t>,</w:t>
      </w:r>
      <w:r w:rsidRPr="009F0BCF">
        <w:rPr>
          <w:rFonts w:eastAsiaTheme="minorHAnsi"/>
          <w:color w:val="000000"/>
          <w:sz w:val="23"/>
          <w:szCs w:val="23"/>
          <w:lang w:eastAsia="en-US" w:bidi="ar-SA"/>
        </w:rPr>
        <w:t xml:space="preserve"> негізсіз шағымдардың қалыптасуына әкеп соғатын жағдайлар түсініледі</w:t>
      </w:r>
      <w:r w:rsidR="00FC1EAB" w:rsidRPr="009F0BCF">
        <w:rPr>
          <w:rFonts w:eastAsiaTheme="minorHAnsi"/>
          <w:color w:val="000000"/>
          <w:sz w:val="23"/>
          <w:szCs w:val="23"/>
          <w:lang w:eastAsia="en-US" w:bidi="ar-SA"/>
        </w:rPr>
        <w:t>.</w:t>
      </w:r>
    </w:p>
    <w:p w14:paraId="617FD33E" w14:textId="77777777" w:rsidR="00FC1EAB" w:rsidRPr="009F0BCF" w:rsidRDefault="00FC1EAB" w:rsidP="00FC1EAB">
      <w:pPr>
        <w:jc w:val="both"/>
      </w:pPr>
    </w:p>
    <w:p w14:paraId="7FD7E715" w14:textId="33626278" w:rsidR="00FC1EAB" w:rsidRPr="009F0BCF" w:rsidRDefault="00035BB5" w:rsidP="00FC1EAB">
      <w:pPr>
        <w:pStyle w:val="10"/>
        <w:numPr>
          <w:ilvl w:val="0"/>
          <w:numId w:val="52"/>
        </w:numPr>
        <w:spacing w:line="264" w:lineRule="auto"/>
        <w:ind w:left="1298" w:hanging="357"/>
        <w:jc w:val="center"/>
        <w:rPr>
          <w:sz w:val="22"/>
          <w:szCs w:val="22"/>
        </w:rPr>
      </w:pPr>
      <w:bookmarkStart w:id="26" w:name="_Toc135844479"/>
      <w:r w:rsidRPr="009F0BCF">
        <w:rPr>
          <w:sz w:val="22"/>
          <w:szCs w:val="22"/>
        </w:rPr>
        <w:t xml:space="preserve">Клиенттің назарына номиналды ұстауға берілген бағалы қағаздарға қатысты ақпаратты жеткізу </w:t>
      </w:r>
      <w:bookmarkEnd w:id="26"/>
    </w:p>
    <w:p w14:paraId="18C9109C" w14:textId="0B261755" w:rsidR="00FC1EAB" w:rsidRPr="009F0BCF" w:rsidRDefault="00035BB5" w:rsidP="00FC1EAB">
      <w:pPr>
        <w:pStyle w:val="a5"/>
        <w:numPr>
          <w:ilvl w:val="0"/>
          <w:numId w:val="43"/>
        </w:numPr>
        <w:ind w:hanging="720"/>
      </w:pPr>
      <w:r w:rsidRPr="009F0BCF">
        <w:t xml:space="preserve">Брокер әрбір клиенттің </w:t>
      </w:r>
      <w:r w:rsidRPr="009F0BCF">
        <w:rPr>
          <w:lang w:val="kk-KZ"/>
        </w:rPr>
        <w:t>жеке</w:t>
      </w:r>
      <w:r w:rsidRPr="009F0BCF">
        <w:t xml:space="preserve"> шоттары </w:t>
      </w:r>
      <w:r w:rsidRPr="009F0BCF">
        <w:rPr>
          <w:lang w:val="kk-KZ"/>
        </w:rPr>
        <w:t>жөнінде</w:t>
      </w:r>
      <w:r w:rsidRPr="009F0BCF">
        <w:t xml:space="preserve"> есепті күнгі жағдай бойынша және брокерлік шартта (номиналды ұстау туралы шартта) көзделген кезеңділікпен және мерзімдерде есепті кезеңдегі бағалы қағаздар мен ақшаның қозғалысы туралы </w:t>
      </w:r>
      <w:r w:rsidRPr="009F0BCF">
        <w:rPr>
          <w:lang w:val="kk-KZ"/>
        </w:rPr>
        <w:t>жеке</w:t>
      </w:r>
      <w:r w:rsidRPr="009F0BCF">
        <w:t xml:space="preserve"> шоттың тарихы бойынша үзінді көшірмелер қалыптастырады</w:t>
      </w:r>
      <w:r w:rsidR="00FC1EAB" w:rsidRPr="009F0BCF">
        <w:t>.</w:t>
      </w:r>
    </w:p>
    <w:p w14:paraId="748EED70" w14:textId="5535CC1D" w:rsidR="00FC1EAB" w:rsidRPr="009F0BCF" w:rsidRDefault="00035BB5" w:rsidP="00FC1EAB">
      <w:pPr>
        <w:pStyle w:val="a5"/>
        <w:numPr>
          <w:ilvl w:val="0"/>
          <w:numId w:val="43"/>
        </w:numPr>
        <w:ind w:hanging="720"/>
      </w:pPr>
      <w:r w:rsidRPr="009F0BCF">
        <w:lastRenderedPageBreak/>
        <w:t>Жеке шоттан үзінді көшірме және бағалы қағаздар мен ақшаның қозғалысы туралы жеке шоттың тарихы клиентке брокерлік шартта (номиналды ұстау туралы шартта)</w:t>
      </w:r>
      <w:r w:rsidRPr="009F0BCF">
        <w:rPr>
          <w:lang w:val="kk-KZ"/>
        </w:rPr>
        <w:t xml:space="preserve"> </w:t>
      </w:r>
      <w:r w:rsidRPr="009F0BCF">
        <w:t>белгіленген тәртіппен жіберіледі</w:t>
      </w:r>
      <w:r w:rsidR="00FC1EAB" w:rsidRPr="009F0BCF">
        <w:t>.</w:t>
      </w:r>
    </w:p>
    <w:p w14:paraId="2A37C771" w14:textId="46D8C113" w:rsidR="00FC1EAB" w:rsidRPr="009F0BCF" w:rsidRDefault="00035BB5" w:rsidP="00FC1EAB">
      <w:pPr>
        <w:pStyle w:val="a5"/>
        <w:numPr>
          <w:ilvl w:val="0"/>
          <w:numId w:val="43"/>
        </w:numPr>
        <w:ind w:hanging="720"/>
      </w:pPr>
      <w:r w:rsidRPr="009F0BCF">
        <w:t xml:space="preserve">Номиналды ұстау қызметтерін көрсету </w:t>
      </w:r>
      <w:r w:rsidR="001B2AFF">
        <w:t>үдеріс</w:t>
      </w:r>
      <w:r w:rsidRPr="009F0BCF">
        <w:t>інде Брокер клиенттер алдында номиналды ұстауға берілген қаржы құралдарына қатысты ақпаратты ашады</w:t>
      </w:r>
      <w:r w:rsidR="00FC1EAB" w:rsidRPr="009F0BCF">
        <w:t>.</w:t>
      </w:r>
    </w:p>
    <w:p w14:paraId="38EB074D" w14:textId="1BA947AB" w:rsidR="00FC1EAB" w:rsidRPr="009F0BCF" w:rsidRDefault="00035BB5" w:rsidP="00FC1EAB">
      <w:pPr>
        <w:pStyle w:val="a5"/>
        <w:numPr>
          <w:ilvl w:val="0"/>
          <w:numId w:val="43"/>
        </w:numPr>
        <w:ind w:hanging="720"/>
      </w:pPr>
      <w:r w:rsidRPr="009F0BCF">
        <w:t>Брокер ҚР заңнамасында көзделген жағдайларды қоспағанда</w:t>
      </w:r>
      <w:r w:rsidRPr="009F0BCF">
        <w:rPr>
          <w:lang w:val="kk-KZ"/>
        </w:rPr>
        <w:t xml:space="preserve">, </w:t>
      </w:r>
      <w:r w:rsidRPr="009F0BCF">
        <w:t>уәкілетті органнан, орталық депозитарийден, AIX CSD, тіркеушіден, эмитенттен және/немесе кастодиан-банктен тиісті хабарламаларды алғаннан кейін күнтізбелік үш күн ішінде номиналды ұстауға берілген бағалы қағаздарға қатысты ақпаратты (мысалы, бағалы қағаздарды үшінші тараптардың бұғаттауы және бағалы қағаздар эмитенттерінің корпоративтік әрекеттері туралы) клиенттердің назарына жеткізеді.</w:t>
      </w:r>
    </w:p>
    <w:p w14:paraId="2B83F93A" w14:textId="3CF8795C" w:rsidR="00FC1EAB" w:rsidRPr="009F0BCF" w:rsidRDefault="00035BB5" w:rsidP="00FC1EAB">
      <w:pPr>
        <w:pStyle w:val="a5"/>
        <w:ind w:left="720" w:firstLine="0"/>
      </w:pPr>
      <w:r w:rsidRPr="009F0BCF">
        <w:t>Егер Брокер алған ақпаратқа сәйкес клиенттен қандай да бір іс-әрекеттер жасау (оның ішінде дауыс беруге қатысу, бұйрық беру, нұсқаулықты толтыру және т.б.) талап етілсе, Брокер өз хабарламасында бұл туралы клиентке көрсетеді. Бұл ретте клиент талап етілетін әрекетті Брокер көрсеткен мерзімде және тәсілмен жасауға міндеттенеді</w:t>
      </w:r>
      <w:r w:rsidR="00FC1EAB" w:rsidRPr="009F0BCF">
        <w:t>.</w:t>
      </w:r>
    </w:p>
    <w:p w14:paraId="00FD0143" w14:textId="77777777" w:rsidR="00FC1EAB" w:rsidRPr="009F0BCF" w:rsidRDefault="00FC1EAB" w:rsidP="00FC1EAB">
      <w:pPr>
        <w:pStyle w:val="a5"/>
        <w:ind w:left="720" w:firstLine="0"/>
      </w:pPr>
    </w:p>
    <w:p w14:paraId="05261CFE" w14:textId="6F698840" w:rsidR="00FC1EAB" w:rsidRPr="009F0BCF" w:rsidRDefault="00035BB5" w:rsidP="00FC1EAB">
      <w:pPr>
        <w:pStyle w:val="10"/>
        <w:numPr>
          <w:ilvl w:val="0"/>
          <w:numId w:val="52"/>
        </w:numPr>
        <w:spacing w:line="264" w:lineRule="auto"/>
        <w:ind w:left="1298" w:hanging="357"/>
        <w:jc w:val="center"/>
        <w:rPr>
          <w:sz w:val="22"/>
          <w:szCs w:val="22"/>
        </w:rPr>
      </w:pPr>
      <w:bookmarkStart w:id="27" w:name="_Toc135844480"/>
      <w:r w:rsidRPr="009F0BCF">
        <w:rPr>
          <w:sz w:val="22"/>
          <w:szCs w:val="22"/>
          <w:lang w:val="kk-KZ"/>
        </w:rPr>
        <w:t>Ақпараттық қызмет көрсету</w:t>
      </w:r>
      <w:bookmarkEnd w:id="27"/>
    </w:p>
    <w:p w14:paraId="2232F1DA" w14:textId="2FE60DC6" w:rsidR="00FC1EAB" w:rsidRPr="009F0BCF" w:rsidRDefault="00035BB5" w:rsidP="00FC1EAB">
      <w:pPr>
        <w:pStyle w:val="a5"/>
        <w:widowControl/>
        <w:numPr>
          <w:ilvl w:val="0"/>
          <w:numId w:val="46"/>
        </w:numPr>
        <w:adjustRightInd w:val="0"/>
        <w:ind w:left="709" w:hanging="709"/>
        <w:rPr>
          <w:rFonts w:eastAsiaTheme="minorHAnsi"/>
          <w:color w:val="000000"/>
          <w:lang w:eastAsia="en-US" w:bidi="ar-SA"/>
        </w:rPr>
      </w:pPr>
      <w:r w:rsidRPr="009F0BCF">
        <w:t xml:space="preserve">Брокер клиентке инвестициялық </w:t>
      </w:r>
      <w:r w:rsidR="00DC0790" w:rsidRPr="00DC0790">
        <w:t>кеңестеме</w:t>
      </w:r>
      <w:r w:rsidRPr="009F0BCF">
        <w:rPr>
          <w:lang w:val="kk-KZ"/>
        </w:rPr>
        <w:t xml:space="preserve"> </w:t>
      </w:r>
      <w:r w:rsidRPr="009F0BCF">
        <w:t xml:space="preserve">беру қызметін көрсетпейді. Номиналды ұстау шеңберінде клиенттің </w:t>
      </w:r>
      <w:r w:rsidRPr="009F0BCF">
        <w:rPr>
          <w:lang w:val="kk-KZ"/>
        </w:rPr>
        <w:t>жеке</w:t>
      </w:r>
      <w:r w:rsidRPr="009F0BCF">
        <w:t xml:space="preserve"> шоты бойынша ақпараттық операцияларды жүзеге асыруды қоспағанда, ақпараттық (талдамалық, </w:t>
      </w:r>
      <w:r w:rsidR="006F761A">
        <w:t>кеңестемелік</w:t>
      </w:r>
      <w:r w:rsidRPr="009F0BCF">
        <w:t>) қызметтер көрсету кезінде Брокер оның пікірінше, ақпараттық сипаттағы сенімді көздерден алынған жалпыға қолжетімді деректерді пайдаланады. Брокер мұндай ақпараттың толықтығын, дәлдігін және дұрыстығын тексермейді және тексеруге міндетті емес. Брокер ұсынатын кез келген ақпаратты клиент тек өз қалауы бойынша және өз тәуекелімен пайдаланады. Мұндай қызметтерді көрсеткені үшін Брокер ақы алмайды</w:t>
      </w:r>
      <w:r w:rsidR="00FC1EAB" w:rsidRPr="009F0BCF">
        <w:rPr>
          <w:rFonts w:eastAsiaTheme="minorHAnsi"/>
          <w:color w:val="000000"/>
          <w:lang w:eastAsia="en-US" w:bidi="ar-SA"/>
        </w:rPr>
        <w:t>.</w:t>
      </w:r>
    </w:p>
    <w:p w14:paraId="1774F24D" w14:textId="29D6C9E5" w:rsidR="00FC1EAB" w:rsidRPr="009F0BCF" w:rsidRDefault="00035BB5" w:rsidP="00FC1EAB">
      <w:pPr>
        <w:pStyle w:val="a5"/>
        <w:widowControl/>
        <w:numPr>
          <w:ilvl w:val="0"/>
          <w:numId w:val="46"/>
        </w:numPr>
        <w:adjustRightInd w:val="0"/>
        <w:ind w:left="709" w:hanging="709"/>
        <w:rPr>
          <w:rFonts w:eastAsiaTheme="minorHAnsi"/>
          <w:color w:val="000000"/>
          <w:lang w:eastAsia="en-US" w:bidi="ar-SA"/>
        </w:rPr>
      </w:pPr>
      <w:r w:rsidRPr="009F0BCF">
        <w:rPr>
          <w:rFonts w:eastAsiaTheme="minorHAnsi"/>
          <w:color w:val="000000"/>
          <w:lang w:eastAsia="en-US" w:bidi="ar-SA"/>
        </w:rPr>
        <w:t>Клиент брокерлік шарт жасасу арқылы Брокерден, оның ішінде ақпараттық қызметтер көрсету кезінде қандай да бір ақпаратты алғанына немесе алмағанына қарамастан, барлық инвестициялық шешімдерді дербес қабылдайтынын және мұндай шешімдердің немесе олардың салдарының қолданылатын заңнама талаптарына сәйкестігін қамтамасыз ететінін мойындайды</w:t>
      </w:r>
      <w:r w:rsidR="00FC1EAB" w:rsidRPr="009F0BCF">
        <w:rPr>
          <w:rFonts w:eastAsiaTheme="minorHAnsi"/>
          <w:color w:val="000000"/>
          <w:lang w:eastAsia="en-US" w:bidi="ar-SA"/>
        </w:rPr>
        <w:t xml:space="preserve">. </w:t>
      </w:r>
    </w:p>
    <w:p w14:paraId="7C802DB4" w14:textId="3B42DE56" w:rsidR="00FC1EAB" w:rsidRPr="009F0BCF" w:rsidRDefault="00035BB5" w:rsidP="00FC1EAB">
      <w:pPr>
        <w:pStyle w:val="a5"/>
        <w:widowControl/>
        <w:numPr>
          <w:ilvl w:val="0"/>
          <w:numId w:val="46"/>
        </w:numPr>
        <w:adjustRightInd w:val="0"/>
        <w:ind w:left="709" w:hanging="709"/>
        <w:rPr>
          <w:rFonts w:eastAsiaTheme="minorHAnsi"/>
          <w:color w:val="000000"/>
          <w:lang w:eastAsia="en-US" w:bidi="ar-SA"/>
        </w:rPr>
      </w:pPr>
      <w:r w:rsidRPr="009F0BCF">
        <w:rPr>
          <w:rFonts w:eastAsiaTheme="minorHAnsi"/>
          <w:color w:val="000000"/>
          <w:lang w:eastAsia="en-US" w:bidi="ar-SA"/>
        </w:rPr>
        <w:t xml:space="preserve">Брокер клиенттік тапсырыстарды немесе клиенттен алынған тапсырмаларды орындайды және Брокер ұсынған ақпарат негізінде, оның ішінде ақпараттық (талдамалық, </w:t>
      </w:r>
      <w:r w:rsidR="006F761A">
        <w:rPr>
          <w:rFonts w:eastAsiaTheme="minorHAnsi"/>
          <w:color w:val="000000"/>
          <w:lang w:eastAsia="en-US" w:bidi="ar-SA"/>
        </w:rPr>
        <w:t>кеңестемелік</w:t>
      </w:r>
      <w:r w:rsidRPr="009F0BCF">
        <w:rPr>
          <w:rFonts w:eastAsiaTheme="minorHAnsi"/>
          <w:color w:val="000000"/>
          <w:lang w:eastAsia="en-US" w:bidi="ar-SA"/>
        </w:rPr>
        <w:t>) қызметтер көрсету кезінде клиент қабылдаған инвестициялық шешімдердің нәтижелері үшін жауап бермейді</w:t>
      </w:r>
      <w:r w:rsidR="00FC1EAB" w:rsidRPr="009F0BCF">
        <w:rPr>
          <w:rFonts w:eastAsiaTheme="minorHAnsi"/>
          <w:color w:val="000000"/>
          <w:lang w:eastAsia="en-US" w:bidi="ar-SA"/>
        </w:rPr>
        <w:t xml:space="preserve">. </w:t>
      </w:r>
    </w:p>
    <w:p w14:paraId="5C663DA6" w14:textId="4AE12531" w:rsidR="00FC1EAB" w:rsidRPr="009F0BCF" w:rsidRDefault="00035BB5" w:rsidP="00FC1EAB">
      <w:pPr>
        <w:pStyle w:val="a5"/>
        <w:widowControl/>
        <w:numPr>
          <w:ilvl w:val="0"/>
          <w:numId w:val="46"/>
        </w:numPr>
        <w:adjustRightInd w:val="0"/>
        <w:ind w:left="709" w:hanging="709"/>
        <w:rPr>
          <w:rFonts w:eastAsiaTheme="minorHAnsi"/>
          <w:color w:val="000000"/>
          <w:lang w:eastAsia="en-US" w:bidi="ar-SA"/>
        </w:rPr>
      </w:pPr>
      <w:r w:rsidRPr="009F0BCF">
        <w:rPr>
          <w:rFonts w:eastAsiaTheme="minorHAnsi"/>
          <w:color w:val="000000"/>
          <w:lang w:eastAsia="en-US" w:bidi="ar-SA"/>
        </w:rPr>
        <w:t xml:space="preserve">Брокер табыс алуға кепілдік бермейді және клиенттің брокерлік шартты орындау кезінде, оның ішінде ақпараттық (талдамалық, </w:t>
      </w:r>
      <w:r w:rsidR="006F761A">
        <w:rPr>
          <w:rFonts w:eastAsiaTheme="minorHAnsi"/>
          <w:color w:val="000000"/>
          <w:lang w:eastAsia="en-US" w:bidi="ar-SA"/>
        </w:rPr>
        <w:t>кеңестемелік</w:t>
      </w:r>
      <w:r w:rsidRPr="009F0BCF">
        <w:rPr>
          <w:rFonts w:eastAsiaTheme="minorHAnsi"/>
          <w:color w:val="000000"/>
          <w:lang w:eastAsia="en-US" w:bidi="ar-SA"/>
        </w:rPr>
        <w:t xml:space="preserve">) қызметтер көрсету кезінде Брокерден алынған ақпаратқа сүйене отырып, сатып алатын немесе сататын қаржы құралдарына инвестициялаудан түскен табысына қатысты қандай да бір </w:t>
      </w:r>
      <w:r w:rsidRPr="009F0BCF">
        <w:rPr>
          <w:rFonts w:eastAsiaTheme="minorHAnsi"/>
          <w:color w:val="000000"/>
          <w:lang w:val="kk-KZ" w:eastAsia="en-US" w:bidi="ar-SA"/>
        </w:rPr>
        <w:t xml:space="preserve">мәлімдеме </w:t>
      </w:r>
      <w:r w:rsidRPr="009F0BCF">
        <w:rPr>
          <w:rFonts w:eastAsiaTheme="minorHAnsi"/>
          <w:color w:val="000000"/>
          <w:lang w:eastAsia="en-US" w:bidi="ar-SA"/>
        </w:rPr>
        <w:t>бермейді</w:t>
      </w:r>
      <w:r w:rsidR="00FC1EAB" w:rsidRPr="009F0BCF">
        <w:rPr>
          <w:rFonts w:eastAsiaTheme="minorHAnsi"/>
          <w:color w:val="000000"/>
          <w:lang w:eastAsia="en-US" w:bidi="ar-SA"/>
        </w:rPr>
        <w:t xml:space="preserve">. </w:t>
      </w:r>
    </w:p>
    <w:p w14:paraId="5957F713" w14:textId="147F3607" w:rsidR="00FC1EAB" w:rsidRPr="009F0BCF" w:rsidRDefault="00035BB5" w:rsidP="00FC1EAB">
      <w:pPr>
        <w:pStyle w:val="a5"/>
        <w:widowControl/>
        <w:numPr>
          <w:ilvl w:val="0"/>
          <w:numId w:val="46"/>
        </w:numPr>
        <w:adjustRightInd w:val="0"/>
        <w:ind w:left="709" w:hanging="709"/>
        <w:rPr>
          <w:rFonts w:eastAsiaTheme="minorHAnsi"/>
          <w:color w:val="000000"/>
          <w:lang w:eastAsia="en-US" w:bidi="ar-SA"/>
        </w:rPr>
      </w:pPr>
      <w:r w:rsidRPr="009F0BCF">
        <w:rPr>
          <w:rFonts w:eastAsiaTheme="minorHAnsi"/>
          <w:color w:val="000000"/>
          <w:lang w:eastAsia="en-US" w:bidi="ar-SA"/>
        </w:rPr>
        <w:t xml:space="preserve">Клиент Брокерден алынған ақпаратты үшінші тұлғаларға ашқан кезде клиент Брокерді осы ақпараттың көзі ретінде көрсетпеуге міндеттенеді. Брокер клиенттің және аталған үшінші тұлғалардың </w:t>
      </w:r>
      <w:r w:rsidR="00F5580B" w:rsidRPr="009F0BCF">
        <w:rPr>
          <w:rFonts w:eastAsiaTheme="minorHAnsi"/>
          <w:color w:val="000000"/>
          <w:lang w:eastAsia="en-US" w:bidi="ar-SA"/>
        </w:rPr>
        <w:t>Б</w:t>
      </w:r>
      <w:r w:rsidRPr="009F0BCF">
        <w:rPr>
          <w:rFonts w:eastAsiaTheme="minorHAnsi"/>
          <w:color w:val="000000"/>
          <w:lang w:eastAsia="en-US" w:bidi="ar-SA"/>
        </w:rPr>
        <w:t>рокер клиентке ұсынған мәліметтерді пайдалануы салдарынан клиентте немесе өзге де тұлғаларда туындауы мүмкін залалдар, шығындар, шығыстар және өзге де жағымсыз салдарлар үшін жауап бермейді</w:t>
      </w:r>
      <w:r w:rsidR="00FC1EAB" w:rsidRPr="009F0BCF">
        <w:rPr>
          <w:rFonts w:eastAsiaTheme="minorHAnsi"/>
          <w:color w:val="000000"/>
          <w:lang w:eastAsia="en-US" w:bidi="ar-SA"/>
        </w:rPr>
        <w:t>.</w:t>
      </w:r>
    </w:p>
    <w:p w14:paraId="1EAE71B7" w14:textId="0EDB1F20" w:rsidR="00FC1EAB" w:rsidRPr="009F0BCF" w:rsidRDefault="00F5580B" w:rsidP="00FC1EAB">
      <w:pPr>
        <w:pStyle w:val="a5"/>
        <w:widowControl/>
        <w:numPr>
          <w:ilvl w:val="0"/>
          <w:numId w:val="46"/>
        </w:numPr>
        <w:adjustRightInd w:val="0"/>
        <w:ind w:left="709" w:hanging="709"/>
        <w:rPr>
          <w:rFonts w:eastAsiaTheme="minorHAnsi"/>
          <w:color w:val="000000"/>
          <w:lang w:eastAsia="en-US" w:bidi="ar-SA"/>
        </w:rPr>
      </w:pPr>
      <w:r w:rsidRPr="009F0BCF">
        <w:t xml:space="preserve">Брокердің ақпараттық (талдамалық, </w:t>
      </w:r>
      <w:r w:rsidR="006F761A">
        <w:t>кеңестемелік</w:t>
      </w:r>
      <w:r w:rsidRPr="009F0BCF">
        <w:t>) қызметтер көрсетуі қандай да бір қаржы құралдарының, өнімдердің немесе қызметтердің жарнамасы немесе бағалы қағаздар нарығында операцияларды жүзеге асыруға ұсыныс, міндеттеме, ұсыныс, ынталандыру болып табылмайды. Брокер осылайша өзіне қандай да бір қаржы құралдарын сату немесе сатып алу, қаржыландыруды тарту, сенімгерлік басқаруды жүзеге асыру, клиенттің қаржы құралдарына қатысты брокерлік операцияларды жүзеге асыру бойынша міндеттемелер жүктемейді</w:t>
      </w:r>
      <w:r w:rsidR="00FC1EAB" w:rsidRPr="009F0BCF">
        <w:t>.</w:t>
      </w:r>
    </w:p>
    <w:p w14:paraId="254D3CD8" w14:textId="05C2F6F8" w:rsidR="00FC1EAB" w:rsidRPr="009F0BCF" w:rsidRDefault="00F5580B" w:rsidP="00FC1EAB">
      <w:pPr>
        <w:pStyle w:val="a5"/>
        <w:widowControl/>
        <w:numPr>
          <w:ilvl w:val="0"/>
          <w:numId w:val="46"/>
        </w:numPr>
        <w:adjustRightInd w:val="0"/>
        <w:ind w:left="709" w:hanging="709"/>
        <w:rPr>
          <w:rFonts w:eastAsiaTheme="minorHAnsi"/>
          <w:color w:val="000000"/>
          <w:lang w:eastAsia="en-US" w:bidi="ar-SA"/>
        </w:rPr>
      </w:pPr>
      <w:r w:rsidRPr="009F0BCF">
        <w:t xml:space="preserve">Брокер ақпараттық (талдамалық, </w:t>
      </w:r>
      <w:r w:rsidR="006F761A">
        <w:t>кеңестемелік</w:t>
      </w:r>
      <w:r w:rsidRPr="009F0BCF">
        <w:t xml:space="preserve">) қызметтер көрсете отырып, тиісті материалдарды, түсініктемелер мен </w:t>
      </w:r>
      <w:r w:rsidR="00E17714" w:rsidRPr="00E17714">
        <w:t>кеңестеме</w:t>
      </w:r>
      <w:r w:rsidRPr="009F0BCF">
        <w:t>л</w:t>
      </w:r>
      <w:r w:rsidR="00E17714">
        <w:rPr>
          <w:lang w:val="kk-KZ"/>
        </w:rPr>
        <w:t>е</w:t>
      </w:r>
      <w:r w:rsidRPr="009F0BCF">
        <w:t>рд</w:t>
      </w:r>
      <w:r w:rsidR="00E17714">
        <w:rPr>
          <w:lang w:val="kk-KZ"/>
        </w:rPr>
        <w:t>і</w:t>
      </w:r>
      <w:r w:rsidRPr="009F0BCF">
        <w:t xml:space="preserve"> ұсыну кезеңділігін, олардың көлемін, сондай-ақ оларға қатысты Брокер осындай қызметтер көрсететін қаржы құралдарының түрі мен құрамына және осындай қаржы құралдарымен операцияларға қойылатын талаптарды дербес айқындайды. Егер брокерлік шартта өзгеше көзделмесе, брокер өз қалауы бойынша клиентке осындай қызметтерді көрсетуден бас тартуға, сондай-ақ кез келген уақытта клиентке мұндай қызметтерді көрсетуді тоқтата тұруға немесе тоқтатуға құқылы</w:t>
      </w:r>
      <w:r w:rsidR="00FC1EAB" w:rsidRPr="009F0BCF">
        <w:t>.</w:t>
      </w:r>
    </w:p>
    <w:p w14:paraId="1F23E943" w14:textId="3DB47459" w:rsidR="00FC1EAB" w:rsidRPr="009F0BCF" w:rsidRDefault="00F5580B" w:rsidP="00FC1EAB">
      <w:pPr>
        <w:pStyle w:val="a5"/>
        <w:widowControl/>
        <w:numPr>
          <w:ilvl w:val="0"/>
          <w:numId w:val="46"/>
        </w:numPr>
        <w:adjustRightInd w:val="0"/>
        <w:ind w:left="709" w:hanging="709"/>
        <w:rPr>
          <w:rFonts w:eastAsiaTheme="minorHAnsi"/>
          <w:color w:val="000000"/>
          <w:lang w:eastAsia="en-US" w:bidi="ar-SA"/>
        </w:rPr>
      </w:pPr>
      <w:r w:rsidRPr="009F0BCF">
        <w:lastRenderedPageBreak/>
        <w:t xml:space="preserve">ҚР заңнамасын, атап айтқанда бағалы қағаздар </w:t>
      </w:r>
      <w:r w:rsidR="00E25CD7">
        <w:rPr>
          <w:lang w:val="kk-KZ"/>
        </w:rPr>
        <w:t>нарығы</w:t>
      </w:r>
      <w:r w:rsidRPr="009F0BCF">
        <w:rPr>
          <w:lang w:val="kk-KZ"/>
        </w:rPr>
        <w:t xml:space="preserve">нда </w:t>
      </w:r>
      <w:r w:rsidR="007877E3" w:rsidRPr="007877E3">
        <w:t>бағалармен</w:t>
      </w:r>
      <w:r w:rsidRPr="009F0BCF">
        <w:t xml:space="preserve"> </w:t>
      </w:r>
      <w:r w:rsidR="009957B0" w:rsidRPr="009957B0">
        <w:t>айла-шарғы жасау</w:t>
      </w:r>
      <w:r w:rsidRPr="009F0BCF">
        <w:t>ды және инсайдерлік ақпаратты пайдалануды болдырмауға</w:t>
      </w:r>
      <w:r w:rsidR="00944FE5">
        <w:rPr>
          <w:lang w:val="kk-KZ"/>
        </w:rPr>
        <w:t xml:space="preserve"> </w:t>
      </w:r>
      <w:r w:rsidRPr="009F0BCF">
        <w:t>бағытталған талаптарды сақтау мақсатында Брокер мәмілелер жасауға клиенттік тапсырыстарды қабылдауға шектеулер белгілеуге құқылы. Мұндай шектеулер, атап айтқанда, орташа нарықтық бағадан (ағымдағы баға, соңғы мәміле бағасы немесе орташа өлшенген баға) айтарлықтай ерекшеленетін баға бойынша мәмілелер жасауға арналған клиенттік тапсырыстарға қолданылуы мүмкін. Клиент Брокерде осындай құқықтың болуымен келіседі және аталған шектеулерді сақтауға, сондай-ақ Брокердің сұрауы бойынша кез келген ақпарат пен құжаттарды беруге және осындай шектеулердің сақталуын тексеру үшін қажетті жәрдем көрсетуге міндеттенеді</w:t>
      </w:r>
      <w:r w:rsidR="00FC1EAB" w:rsidRPr="009F0BCF">
        <w:t>.</w:t>
      </w:r>
    </w:p>
    <w:p w14:paraId="3FB86B0F" w14:textId="3A78912D" w:rsidR="00FC1EAB" w:rsidRPr="009F0BCF" w:rsidRDefault="00F5580B" w:rsidP="00FC1EAB">
      <w:pPr>
        <w:pStyle w:val="a5"/>
        <w:widowControl/>
        <w:numPr>
          <w:ilvl w:val="0"/>
          <w:numId w:val="46"/>
        </w:numPr>
        <w:adjustRightInd w:val="0"/>
        <w:ind w:left="709" w:hanging="709"/>
        <w:rPr>
          <w:rFonts w:eastAsiaTheme="minorHAnsi"/>
          <w:color w:val="000000"/>
          <w:lang w:eastAsia="en-US" w:bidi="ar-SA"/>
        </w:rPr>
      </w:pPr>
      <w:r w:rsidRPr="009F0BCF">
        <w:t>Брокер бұқаралық ақпарат құралдарында жарияламайды немесе қаржы құралдарымен жасалатын мәмілелердің параметрлері (бағалары, көлемдері және басқа да ықтимал параметрлері) туралы анық емес немесе жаңылыстыратын мәліметтерді басқаша таратпайды</w:t>
      </w:r>
      <w:r w:rsidR="00FC1EAB" w:rsidRPr="009F0BCF">
        <w:t>.</w:t>
      </w:r>
    </w:p>
    <w:p w14:paraId="20EFEF60" w14:textId="150E99B3" w:rsidR="00FC1EAB" w:rsidRPr="009F0BCF" w:rsidRDefault="00F5580B" w:rsidP="00FC1EAB">
      <w:pPr>
        <w:pStyle w:val="a5"/>
        <w:widowControl/>
        <w:numPr>
          <w:ilvl w:val="0"/>
          <w:numId w:val="46"/>
        </w:numPr>
        <w:adjustRightInd w:val="0"/>
        <w:ind w:left="709" w:hanging="709"/>
        <w:rPr>
          <w:rFonts w:eastAsiaTheme="minorHAnsi"/>
          <w:color w:val="000000"/>
          <w:lang w:eastAsia="en-US" w:bidi="ar-SA"/>
        </w:rPr>
      </w:pPr>
      <w:r w:rsidRPr="009F0BCF">
        <w:t>Бұқаралық ақпарат құралдарында немесе өз қызметі туралы өзге де жолмен хабарландырулар жарияланған кезде Брокер өзінің толық атауын, сондай-ақ брокерлік қызметті жүзеге асыруға лицензияның берілген күні мен нөмірін көрсетеді. Брокердің жарнамалық ақпаратты таратуы Қазақстан Республикасының жарнама туралы заңнамасының талаптарына сәйкес жүзеге асырылады</w:t>
      </w:r>
      <w:r w:rsidRPr="009F0BCF">
        <w:rPr>
          <w:lang w:val="kk-KZ"/>
        </w:rPr>
        <w:t>.</w:t>
      </w:r>
    </w:p>
    <w:p w14:paraId="2FBEEFF2" w14:textId="77777777" w:rsidR="00FC1EAB" w:rsidRPr="009F0BCF" w:rsidRDefault="00FC1EAB" w:rsidP="00FC1EAB">
      <w:pPr>
        <w:pStyle w:val="a5"/>
        <w:ind w:left="620" w:firstLine="0"/>
      </w:pPr>
    </w:p>
    <w:p w14:paraId="4B07E7FC" w14:textId="75343DC2" w:rsidR="00FC1EAB" w:rsidRPr="009F0BCF" w:rsidRDefault="00F5580B" w:rsidP="00FC1EAB">
      <w:pPr>
        <w:pStyle w:val="10"/>
        <w:numPr>
          <w:ilvl w:val="0"/>
          <w:numId w:val="52"/>
        </w:numPr>
        <w:spacing w:line="264" w:lineRule="auto"/>
        <w:ind w:left="1298" w:hanging="357"/>
        <w:jc w:val="center"/>
        <w:rPr>
          <w:sz w:val="22"/>
          <w:szCs w:val="22"/>
        </w:rPr>
      </w:pPr>
      <w:bookmarkStart w:id="28" w:name="_Toc135844481"/>
      <w:r w:rsidRPr="009F0BCF">
        <w:rPr>
          <w:iCs/>
          <w:sz w:val="22"/>
          <w:szCs w:val="22"/>
        </w:rPr>
        <w:t xml:space="preserve">Брокердің уәкілетті орган мен клиенттер алдындағы ақпараттық міндеттері </w:t>
      </w:r>
      <w:bookmarkEnd w:id="28"/>
    </w:p>
    <w:p w14:paraId="095B9CEB" w14:textId="426EDD2A" w:rsidR="00FC1EAB" w:rsidRPr="009F0BCF" w:rsidRDefault="008B660D" w:rsidP="00FC1EAB">
      <w:pPr>
        <w:pStyle w:val="aa"/>
        <w:numPr>
          <w:ilvl w:val="0"/>
          <w:numId w:val="47"/>
        </w:numPr>
        <w:tabs>
          <w:tab w:val="left" w:pos="709"/>
        </w:tabs>
        <w:ind w:hanging="578"/>
        <w:jc w:val="both"/>
        <w:rPr>
          <w:iCs/>
          <w:sz w:val="22"/>
          <w:szCs w:val="22"/>
        </w:rPr>
      </w:pPr>
      <w:r w:rsidRPr="009F0BCF">
        <w:rPr>
          <w:iCs/>
          <w:sz w:val="22"/>
          <w:szCs w:val="22"/>
        </w:rPr>
        <w:t xml:space="preserve">Брокер </w:t>
      </w:r>
      <w:r w:rsidR="00EC6760" w:rsidRPr="00EC6760">
        <w:rPr>
          <w:iCs/>
          <w:sz w:val="22"/>
          <w:szCs w:val="22"/>
        </w:rPr>
        <w:t>тұлға</w:t>
      </w:r>
      <w:r w:rsidRPr="009F0BCF">
        <w:rPr>
          <w:iCs/>
          <w:sz w:val="22"/>
          <w:szCs w:val="22"/>
        </w:rPr>
        <w:t>ның Брокермен шарттық қатынастар</w:t>
      </w:r>
      <w:r w:rsidRPr="009F0BCF">
        <w:rPr>
          <w:iCs/>
          <w:sz w:val="22"/>
          <w:szCs w:val="22"/>
          <w:lang w:val="kk-KZ"/>
        </w:rPr>
        <w:t xml:space="preserve"> жасау</w:t>
      </w:r>
      <w:r w:rsidRPr="009F0BCF">
        <w:rPr>
          <w:iCs/>
          <w:sz w:val="22"/>
          <w:szCs w:val="22"/>
        </w:rPr>
        <w:t xml:space="preserve"> ниетін іске асыру немесе осындай қатынастарды сақтау үшін маңызды ақпаратты ашады. Клиенттерге, сондай-ақ Брокермен шарттық қатынастар</w:t>
      </w:r>
      <w:r w:rsidRPr="009F0BCF">
        <w:rPr>
          <w:iCs/>
          <w:sz w:val="22"/>
          <w:szCs w:val="22"/>
          <w:lang w:val="kk-KZ"/>
        </w:rPr>
        <w:t xml:space="preserve"> жасауға</w:t>
      </w:r>
      <w:r w:rsidRPr="009F0BCF">
        <w:rPr>
          <w:iCs/>
          <w:sz w:val="22"/>
          <w:szCs w:val="22"/>
        </w:rPr>
        <w:t xml:space="preserve"> ниет білдірген </w:t>
      </w:r>
      <w:r w:rsidR="00037A3A" w:rsidRPr="00037A3A">
        <w:rPr>
          <w:iCs/>
          <w:sz w:val="22"/>
          <w:szCs w:val="22"/>
        </w:rPr>
        <w:t>тұлға</w:t>
      </w:r>
      <w:r w:rsidR="00037A3A">
        <w:rPr>
          <w:iCs/>
          <w:sz w:val="22"/>
          <w:szCs w:val="22"/>
          <w:lang w:val="kk-KZ"/>
        </w:rPr>
        <w:t>л</w:t>
      </w:r>
      <w:r w:rsidRPr="009F0BCF">
        <w:rPr>
          <w:iCs/>
          <w:sz w:val="22"/>
          <w:szCs w:val="22"/>
        </w:rPr>
        <w:t xml:space="preserve">арға оңай қолжетімді жерлерде оның </w:t>
      </w:r>
      <w:r w:rsidRPr="009F0BCF">
        <w:rPr>
          <w:iCs/>
          <w:sz w:val="22"/>
          <w:szCs w:val="22"/>
          <w:lang w:val="kk-KZ"/>
        </w:rPr>
        <w:t xml:space="preserve">офисінің </w:t>
      </w:r>
      <w:r w:rsidRPr="009F0BCF">
        <w:rPr>
          <w:iCs/>
          <w:sz w:val="22"/>
          <w:szCs w:val="22"/>
        </w:rPr>
        <w:t xml:space="preserve">үй-жайында бағалы қағаздар </w:t>
      </w:r>
      <w:r w:rsidR="00E25CD7">
        <w:rPr>
          <w:iCs/>
          <w:sz w:val="22"/>
          <w:szCs w:val="22"/>
          <w:lang w:val="kk-KZ"/>
        </w:rPr>
        <w:t>нарығы</w:t>
      </w:r>
      <w:r w:rsidRPr="009F0BCF">
        <w:rPr>
          <w:iCs/>
          <w:sz w:val="22"/>
          <w:szCs w:val="22"/>
          <w:lang w:val="kk-KZ"/>
        </w:rPr>
        <w:t>нда</w:t>
      </w:r>
      <w:r w:rsidRPr="009F0BCF">
        <w:rPr>
          <w:iCs/>
          <w:sz w:val="22"/>
          <w:szCs w:val="22"/>
        </w:rPr>
        <w:t xml:space="preserve"> қызметті жүзеге асыруға арналған лицензияның нотариат куәландырған көшірмесі орналастырылады</w:t>
      </w:r>
      <w:r w:rsidR="00FC1EAB" w:rsidRPr="009F0BCF">
        <w:rPr>
          <w:iCs/>
          <w:sz w:val="22"/>
          <w:szCs w:val="22"/>
        </w:rPr>
        <w:t>.</w:t>
      </w:r>
    </w:p>
    <w:p w14:paraId="1A9FAC34" w14:textId="29F41648" w:rsidR="00FC1EAB" w:rsidRPr="009F0BCF" w:rsidRDefault="008B660D" w:rsidP="00FC1EAB">
      <w:pPr>
        <w:pStyle w:val="aa"/>
        <w:numPr>
          <w:ilvl w:val="0"/>
          <w:numId w:val="47"/>
        </w:numPr>
        <w:tabs>
          <w:tab w:val="left" w:pos="709"/>
        </w:tabs>
        <w:ind w:hanging="578"/>
        <w:jc w:val="both"/>
        <w:rPr>
          <w:iCs/>
          <w:sz w:val="22"/>
          <w:szCs w:val="22"/>
        </w:rPr>
      </w:pPr>
      <w:r w:rsidRPr="009F0BCF">
        <w:rPr>
          <w:iCs/>
          <w:sz w:val="22"/>
          <w:szCs w:val="22"/>
        </w:rPr>
        <w:t>Клиенттің, сондай-ақ шарттық қатынастар</w:t>
      </w:r>
      <w:r w:rsidRPr="009F0BCF">
        <w:rPr>
          <w:iCs/>
          <w:sz w:val="22"/>
          <w:szCs w:val="22"/>
          <w:lang w:val="kk-KZ"/>
        </w:rPr>
        <w:t xml:space="preserve"> жасауға </w:t>
      </w:r>
      <w:r w:rsidRPr="009F0BCF">
        <w:rPr>
          <w:iCs/>
          <w:sz w:val="22"/>
          <w:szCs w:val="22"/>
        </w:rPr>
        <w:t xml:space="preserve">ниет білдірген </w:t>
      </w:r>
      <w:r w:rsidR="00037A3A" w:rsidRPr="00037A3A">
        <w:rPr>
          <w:iCs/>
          <w:sz w:val="22"/>
          <w:szCs w:val="22"/>
        </w:rPr>
        <w:t>тұлға</w:t>
      </w:r>
      <w:r w:rsidRPr="009F0BCF">
        <w:rPr>
          <w:iCs/>
          <w:sz w:val="22"/>
          <w:szCs w:val="22"/>
        </w:rPr>
        <w:t xml:space="preserve">ның бірінші талабы бойынша Брокер клиенттің талабын алған күннен бастап 2 (екі) жұмыс күні ішінде, сондай-ақ Брокермен шарттық қатынастар </w:t>
      </w:r>
      <w:r w:rsidRPr="009F0BCF">
        <w:rPr>
          <w:iCs/>
          <w:sz w:val="22"/>
          <w:szCs w:val="22"/>
          <w:lang w:val="kk-KZ"/>
        </w:rPr>
        <w:t xml:space="preserve">жасауға </w:t>
      </w:r>
      <w:r w:rsidRPr="009F0BCF">
        <w:rPr>
          <w:iCs/>
          <w:sz w:val="22"/>
          <w:szCs w:val="22"/>
        </w:rPr>
        <w:t xml:space="preserve">ниет білдірген </w:t>
      </w:r>
      <w:r w:rsidR="00037A3A" w:rsidRPr="00037A3A">
        <w:rPr>
          <w:iCs/>
          <w:sz w:val="22"/>
          <w:szCs w:val="22"/>
        </w:rPr>
        <w:t>тұлға</w:t>
      </w:r>
      <w:r w:rsidRPr="009F0BCF">
        <w:rPr>
          <w:iCs/>
          <w:sz w:val="22"/>
          <w:szCs w:val="22"/>
        </w:rPr>
        <w:t xml:space="preserve"> танысу үшін Брокердің </w:t>
      </w:r>
      <w:r w:rsidRPr="009F0BCF">
        <w:rPr>
          <w:iCs/>
          <w:sz w:val="22"/>
          <w:szCs w:val="22"/>
          <w:lang w:val="kk-KZ"/>
        </w:rPr>
        <w:t xml:space="preserve">мынадай </w:t>
      </w:r>
      <w:r w:rsidRPr="009F0BCF">
        <w:rPr>
          <w:iCs/>
          <w:sz w:val="22"/>
          <w:szCs w:val="22"/>
        </w:rPr>
        <w:t>ішкі құжаттарын ұсынады</w:t>
      </w:r>
      <w:r w:rsidR="00FC1EAB" w:rsidRPr="009F0BCF">
        <w:rPr>
          <w:iCs/>
          <w:sz w:val="22"/>
          <w:szCs w:val="22"/>
        </w:rPr>
        <w:t>:</w:t>
      </w:r>
    </w:p>
    <w:p w14:paraId="7A9E0FA5" w14:textId="3586C191" w:rsidR="00FC1EAB" w:rsidRPr="009F0BCF" w:rsidRDefault="008B660D" w:rsidP="00FC1EAB">
      <w:pPr>
        <w:pStyle w:val="a5"/>
        <w:widowControl/>
        <w:numPr>
          <w:ilvl w:val="0"/>
          <w:numId w:val="48"/>
        </w:numPr>
        <w:adjustRightInd w:val="0"/>
        <w:ind w:left="1418" w:hanging="709"/>
        <w:rPr>
          <w:rFonts w:eastAsiaTheme="minorHAnsi"/>
          <w:color w:val="000000"/>
          <w:lang w:eastAsia="en-US" w:bidi="ar-SA"/>
        </w:rPr>
      </w:pPr>
      <w:r w:rsidRPr="009F0BCF">
        <w:rPr>
          <w:rFonts w:eastAsiaTheme="minorHAnsi"/>
          <w:color w:val="000000"/>
          <w:lang w:eastAsia="en-US" w:bidi="ar-SA"/>
        </w:rPr>
        <w:t>Брокердің оларға қызмет көрсету тәртібін реттейтін ішкі құжаттары</w:t>
      </w:r>
      <w:r w:rsidR="00FC1EAB" w:rsidRPr="009F0BCF">
        <w:rPr>
          <w:rFonts w:eastAsiaTheme="minorHAnsi"/>
          <w:color w:val="000000"/>
          <w:lang w:eastAsia="en-US" w:bidi="ar-SA"/>
        </w:rPr>
        <w:t xml:space="preserve">; </w:t>
      </w:r>
    </w:p>
    <w:p w14:paraId="1CCB1518" w14:textId="47A4888F" w:rsidR="00FC1EAB" w:rsidRPr="009F0BCF" w:rsidRDefault="008B660D" w:rsidP="00FC1EAB">
      <w:pPr>
        <w:pStyle w:val="a5"/>
        <w:widowControl/>
        <w:numPr>
          <w:ilvl w:val="0"/>
          <w:numId w:val="48"/>
        </w:numPr>
        <w:adjustRightInd w:val="0"/>
        <w:ind w:left="1418" w:hanging="709"/>
        <w:rPr>
          <w:rFonts w:eastAsiaTheme="minorHAnsi"/>
          <w:color w:val="000000"/>
          <w:lang w:eastAsia="en-US" w:bidi="ar-SA"/>
        </w:rPr>
      </w:pPr>
      <w:r w:rsidRPr="009F0BCF">
        <w:rPr>
          <w:rFonts w:eastAsiaTheme="minorHAnsi"/>
          <w:color w:val="000000"/>
          <w:lang w:eastAsia="en-US" w:bidi="ar-SA"/>
        </w:rPr>
        <w:t>клиенттермен жұмыс істеуге жауапты Брокердің құрылымдық бөлімшесінің байланыстары</w:t>
      </w:r>
      <w:r w:rsidR="00FC1EAB" w:rsidRPr="009F0BCF">
        <w:rPr>
          <w:rFonts w:eastAsiaTheme="minorHAnsi"/>
          <w:color w:val="000000"/>
          <w:lang w:eastAsia="en-US" w:bidi="ar-SA"/>
        </w:rPr>
        <w:t>.</w:t>
      </w:r>
    </w:p>
    <w:p w14:paraId="35F4FFC7" w14:textId="49256EA4" w:rsidR="00FC1EAB" w:rsidRPr="009F0BCF" w:rsidRDefault="008B660D" w:rsidP="00FC1EAB">
      <w:pPr>
        <w:pStyle w:val="aa"/>
        <w:numPr>
          <w:ilvl w:val="0"/>
          <w:numId w:val="47"/>
        </w:numPr>
        <w:tabs>
          <w:tab w:val="left" w:pos="709"/>
        </w:tabs>
        <w:ind w:hanging="578"/>
        <w:jc w:val="both"/>
        <w:rPr>
          <w:iCs/>
          <w:sz w:val="22"/>
          <w:szCs w:val="22"/>
        </w:rPr>
      </w:pPr>
      <w:r w:rsidRPr="009F0BCF">
        <w:rPr>
          <w:iCs/>
          <w:sz w:val="22"/>
          <w:szCs w:val="22"/>
        </w:rPr>
        <w:t xml:space="preserve">Брокер клиентке, сондай-ақ Брокермен шарттық қатынастар жасауға ниет білдірген </w:t>
      </w:r>
      <w:r w:rsidR="00037A3A" w:rsidRPr="00037A3A">
        <w:rPr>
          <w:iCs/>
          <w:sz w:val="22"/>
          <w:szCs w:val="22"/>
        </w:rPr>
        <w:t>тұлға</w:t>
      </w:r>
      <w:r w:rsidRPr="009F0BCF">
        <w:rPr>
          <w:iCs/>
          <w:sz w:val="22"/>
          <w:szCs w:val="22"/>
        </w:rPr>
        <w:t>ға 20.2-тармақта көрсетілген құжаттардың көшірмелерін беруден бас тарта алмайды. Брокер мұндай көшірмелерді бергені үшін оларды дайындауға жұмсалатын шығыстар мөлшерінен аспайтын мөлшерде ақы алуы мүмкін</w:t>
      </w:r>
      <w:r w:rsidR="00FC1EAB" w:rsidRPr="009F0BCF">
        <w:rPr>
          <w:iCs/>
          <w:sz w:val="22"/>
          <w:szCs w:val="22"/>
        </w:rPr>
        <w:t>.</w:t>
      </w:r>
    </w:p>
    <w:p w14:paraId="130548C4" w14:textId="6B798C3C" w:rsidR="00FC1EAB" w:rsidRPr="009F0BCF" w:rsidRDefault="008B660D" w:rsidP="00FC1EAB">
      <w:pPr>
        <w:pStyle w:val="aa"/>
        <w:numPr>
          <w:ilvl w:val="0"/>
          <w:numId w:val="47"/>
        </w:numPr>
        <w:tabs>
          <w:tab w:val="left" w:pos="709"/>
        </w:tabs>
        <w:ind w:hanging="578"/>
        <w:jc w:val="both"/>
        <w:rPr>
          <w:iCs/>
          <w:sz w:val="22"/>
          <w:szCs w:val="22"/>
        </w:rPr>
      </w:pPr>
      <w:r w:rsidRPr="009F0BCF">
        <w:rPr>
          <w:sz w:val="22"/>
          <w:szCs w:val="22"/>
        </w:rPr>
        <w:t xml:space="preserve">Брокерлік шартты жасасу және орындау </w:t>
      </w:r>
      <w:r w:rsidR="001B2AFF">
        <w:rPr>
          <w:sz w:val="22"/>
          <w:szCs w:val="22"/>
        </w:rPr>
        <w:t>үдеріс</w:t>
      </w:r>
      <w:r w:rsidRPr="009F0BCF">
        <w:rPr>
          <w:sz w:val="22"/>
          <w:szCs w:val="22"/>
        </w:rPr>
        <w:t>інде Брокер клиентке</w:t>
      </w:r>
      <w:r w:rsidRPr="009F0BCF">
        <w:rPr>
          <w:sz w:val="22"/>
          <w:szCs w:val="22"/>
          <w:lang w:val="kk-KZ"/>
        </w:rPr>
        <w:t xml:space="preserve"> мыналар туралы хабарлайды</w:t>
      </w:r>
      <w:r w:rsidR="00FC1EAB" w:rsidRPr="009F0BCF">
        <w:rPr>
          <w:sz w:val="22"/>
          <w:szCs w:val="22"/>
        </w:rPr>
        <w:t>:</w:t>
      </w:r>
    </w:p>
    <w:p w14:paraId="4CC54804" w14:textId="6EB27CB4" w:rsidR="00FC1EAB" w:rsidRPr="009F0BCF" w:rsidRDefault="008B660D" w:rsidP="00FC1EAB">
      <w:pPr>
        <w:pStyle w:val="aa"/>
        <w:numPr>
          <w:ilvl w:val="0"/>
          <w:numId w:val="49"/>
        </w:numPr>
        <w:ind w:left="1418" w:hanging="709"/>
        <w:jc w:val="both"/>
        <w:rPr>
          <w:iCs/>
          <w:sz w:val="22"/>
          <w:szCs w:val="22"/>
        </w:rPr>
      </w:pPr>
      <w:r w:rsidRPr="009F0BCF">
        <w:rPr>
          <w:sz w:val="22"/>
          <w:szCs w:val="22"/>
        </w:rPr>
        <w:t>мүдделер қақтығысының туындау мүмкіндіктері мен фактілері. Бұл ретте Брокер клиентке қаржы құралдарымен мәміле жасауға кеңес бермейді, егер мұндай мәмілені орындау мүдделер қақтығысының туындауына әкеп соқтырса. Көрсетілген талап бұзылған жағдайда, Брокер клиентке осындай бұзушылық нәтижесінде келтірілген залалды және брокерлік шартта белгіленген тұрақсыздық айыбын өтейді</w:t>
      </w:r>
      <w:r w:rsidR="00FC1EAB" w:rsidRPr="009F0BCF">
        <w:rPr>
          <w:sz w:val="22"/>
          <w:szCs w:val="22"/>
        </w:rPr>
        <w:t>;</w:t>
      </w:r>
    </w:p>
    <w:p w14:paraId="47689FDD" w14:textId="2834520E" w:rsidR="00FC1EAB" w:rsidRPr="009F0BCF" w:rsidRDefault="008B660D" w:rsidP="00FC1EAB">
      <w:pPr>
        <w:pStyle w:val="aa"/>
        <w:numPr>
          <w:ilvl w:val="0"/>
          <w:numId w:val="49"/>
        </w:numPr>
        <w:ind w:left="1418" w:hanging="709"/>
        <w:jc w:val="both"/>
        <w:rPr>
          <w:sz w:val="22"/>
          <w:szCs w:val="22"/>
        </w:rPr>
      </w:pPr>
      <w:r w:rsidRPr="009F0BCF">
        <w:rPr>
          <w:sz w:val="22"/>
          <w:szCs w:val="22"/>
        </w:rPr>
        <w:t>Соңғы 12 қатарынан күнтізбелік ай ішінде уәкілетті орган Брокерге қолданған әкімшілік жазаларды қоспағанда, санкцияларға тыйым салынады. Әкімшілік жаза түріндегі санкциялар бойынша әкімшілік жаза қолдану туралы қаулының орындалуы аяқталған күннен бастап қатарынан соңғы 12 күнтізбелік ай ішінде Брокерге әкімшілік жаза қолдану туралы мәліметтер ұсынылады</w:t>
      </w:r>
      <w:r w:rsidR="00FC1EAB" w:rsidRPr="009F0BCF">
        <w:rPr>
          <w:sz w:val="22"/>
          <w:szCs w:val="22"/>
        </w:rPr>
        <w:t>.</w:t>
      </w:r>
    </w:p>
    <w:p w14:paraId="13C9B608" w14:textId="63869E90" w:rsidR="00FC1EAB" w:rsidRPr="009F0BCF" w:rsidRDefault="008B660D" w:rsidP="00FC1EAB">
      <w:pPr>
        <w:pStyle w:val="aa"/>
        <w:numPr>
          <w:ilvl w:val="0"/>
          <w:numId w:val="47"/>
        </w:numPr>
        <w:tabs>
          <w:tab w:val="left" w:pos="709"/>
        </w:tabs>
        <w:ind w:hanging="578"/>
        <w:jc w:val="both"/>
        <w:rPr>
          <w:sz w:val="22"/>
          <w:szCs w:val="22"/>
        </w:rPr>
      </w:pPr>
      <w:r w:rsidRPr="009F0BCF">
        <w:rPr>
          <w:sz w:val="22"/>
          <w:szCs w:val="22"/>
        </w:rPr>
        <w:t>20.4-тармақта көзделген хабарламалар жазбаша түрде ресімдел</w:t>
      </w:r>
      <w:r w:rsidRPr="009F0BCF">
        <w:rPr>
          <w:sz w:val="22"/>
          <w:szCs w:val="22"/>
          <w:lang w:val="kk-KZ"/>
        </w:rPr>
        <w:t xml:space="preserve">іп, </w:t>
      </w:r>
      <w:r w:rsidRPr="009F0BCF">
        <w:rPr>
          <w:sz w:val="22"/>
          <w:szCs w:val="22"/>
        </w:rPr>
        <w:t xml:space="preserve">Брокердің шығыс құжаттамасының журналдарында тіркеледі және клиентке </w:t>
      </w:r>
      <w:r w:rsidR="00F46383">
        <w:rPr>
          <w:sz w:val="22"/>
          <w:szCs w:val="22"/>
        </w:rPr>
        <w:t>пошта</w:t>
      </w:r>
      <w:r w:rsidRPr="009F0BCF">
        <w:rPr>
          <w:sz w:val="22"/>
          <w:szCs w:val="22"/>
        </w:rPr>
        <w:t xml:space="preserve">мен және/немесе қолма-қол және/немесе электрондық </w:t>
      </w:r>
      <w:r w:rsidR="00F46383">
        <w:rPr>
          <w:sz w:val="22"/>
          <w:szCs w:val="22"/>
        </w:rPr>
        <w:t>пошта</w:t>
      </w:r>
      <w:r w:rsidRPr="009F0BCF">
        <w:rPr>
          <w:sz w:val="22"/>
          <w:szCs w:val="22"/>
        </w:rPr>
        <w:t xml:space="preserve">мен және/немесе факсимильді және/немесе телекс және/немесе телеграф хабарламасымен немесе байланыстың өзге де ықтимал түрлерімен жіберіледі және/немесе осындай хабарламаларды жіберу үшін негіз болған күннен бастап 3 (үш) жұмыс күні ішінде Брокердің </w:t>
      </w:r>
      <w:r w:rsidRPr="009F0BCF">
        <w:rPr>
          <w:sz w:val="22"/>
          <w:szCs w:val="22"/>
          <w:lang w:val="kk-KZ"/>
        </w:rPr>
        <w:t>интернет-</w:t>
      </w:r>
      <w:r w:rsidRPr="009F0BCF">
        <w:rPr>
          <w:sz w:val="22"/>
          <w:szCs w:val="22"/>
        </w:rPr>
        <w:t>ресурсында</w:t>
      </w:r>
      <w:r w:rsidRPr="009F0BCF">
        <w:rPr>
          <w:sz w:val="22"/>
          <w:szCs w:val="22"/>
          <w:lang w:val="kk-KZ"/>
        </w:rPr>
        <w:t xml:space="preserve"> </w:t>
      </w:r>
      <w:r w:rsidRPr="009F0BCF">
        <w:rPr>
          <w:sz w:val="22"/>
          <w:szCs w:val="22"/>
        </w:rPr>
        <w:t>орналастырылады</w:t>
      </w:r>
      <w:r w:rsidR="00FC1EAB" w:rsidRPr="009F0BCF">
        <w:rPr>
          <w:sz w:val="22"/>
          <w:szCs w:val="22"/>
        </w:rPr>
        <w:t>.</w:t>
      </w:r>
    </w:p>
    <w:p w14:paraId="3C591517" w14:textId="65B27F4E" w:rsidR="00FC1EAB" w:rsidRPr="009F0BCF" w:rsidRDefault="008B660D" w:rsidP="00FC1EAB">
      <w:pPr>
        <w:pStyle w:val="aa"/>
        <w:numPr>
          <w:ilvl w:val="0"/>
          <w:numId w:val="47"/>
        </w:numPr>
        <w:tabs>
          <w:tab w:val="left" w:pos="709"/>
        </w:tabs>
        <w:ind w:hanging="578"/>
        <w:jc w:val="both"/>
        <w:rPr>
          <w:sz w:val="22"/>
          <w:szCs w:val="22"/>
        </w:rPr>
      </w:pPr>
      <w:r w:rsidRPr="009F0BCF">
        <w:rPr>
          <w:sz w:val="22"/>
          <w:szCs w:val="22"/>
        </w:rPr>
        <w:t>Брокер сондай-ақ клиенттің есебінен және оның мүддесі үшін жасалуы болжанатын қаржы құралдарымен мәмілеге қатысты ҚР заңнамасында белгіленген шектеулер мен ерекше шарттар туралы клиентке хабарлайды</w:t>
      </w:r>
      <w:r w:rsidR="00FC1EAB" w:rsidRPr="009F0BCF">
        <w:rPr>
          <w:sz w:val="22"/>
          <w:szCs w:val="22"/>
        </w:rPr>
        <w:t>.</w:t>
      </w:r>
    </w:p>
    <w:p w14:paraId="408AF86F" w14:textId="38A65AD0" w:rsidR="00FC1EAB" w:rsidRPr="009F0BCF" w:rsidRDefault="008F5673" w:rsidP="00FC1EAB">
      <w:pPr>
        <w:pStyle w:val="aa"/>
        <w:tabs>
          <w:tab w:val="left" w:pos="709"/>
        </w:tabs>
        <w:ind w:left="720"/>
        <w:jc w:val="both"/>
        <w:rPr>
          <w:sz w:val="22"/>
          <w:szCs w:val="22"/>
        </w:rPr>
      </w:pPr>
      <w:r w:rsidRPr="009F0BCF">
        <w:rPr>
          <w:sz w:val="22"/>
          <w:szCs w:val="22"/>
        </w:rPr>
        <w:lastRenderedPageBreak/>
        <w:t xml:space="preserve">Мұндай хабарлама жазбаша түрде ресімделеді, </w:t>
      </w:r>
      <w:r w:rsidRPr="009F0BCF">
        <w:rPr>
          <w:sz w:val="22"/>
          <w:szCs w:val="22"/>
          <w:lang w:val="kk-KZ"/>
        </w:rPr>
        <w:t>Б</w:t>
      </w:r>
      <w:r w:rsidRPr="009F0BCF">
        <w:rPr>
          <w:sz w:val="22"/>
          <w:szCs w:val="22"/>
        </w:rPr>
        <w:t xml:space="preserve">рокердің шығыс құжаттамасының журналдарында тіркеледі және </w:t>
      </w:r>
      <w:r w:rsidR="00F46383">
        <w:rPr>
          <w:sz w:val="22"/>
          <w:szCs w:val="22"/>
        </w:rPr>
        <w:t>пошта</w:t>
      </w:r>
      <w:r w:rsidRPr="009F0BCF">
        <w:rPr>
          <w:sz w:val="22"/>
          <w:szCs w:val="22"/>
        </w:rPr>
        <w:t xml:space="preserve">мен және/немесе қолма-қол және/немесе электрондық </w:t>
      </w:r>
      <w:r w:rsidR="00F46383">
        <w:rPr>
          <w:sz w:val="22"/>
          <w:szCs w:val="22"/>
        </w:rPr>
        <w:t>пошта</w:t>
      </w:r>
      <w:r w:rsidRPr="009F0BCF">
        <w:rPr>
          <w:sz w:val="22"/>
          <w:szCs w:val="22"/>
        </w:rPr>
        <w:t>мен және/немесе факсимильді және/немесе телекс және/немесе телеграф хабарламасымен немесе осындай хабарламаны жіберу негізі туындаған күні байланыстың өзге де ықтимал түрлерімен жіберіледі</w:t>
      </w:r>
      <w:r w:rsidR="00FC1EAB" w:rsidRPr="009F0BCF">
        <w:rPr>
          <w:sz w:val="22"/>
          <w:szCs w:val="22"/>
        </w:rPr>
        <w:t>.</w:t>
      </w:r>
    </w:p>
    <w:p w14:paraId="2E699570" w14:textId="4E6C764A" w:rsidR="00FC1EAB" w:rsidRPr="009F0BCF" w:rsidRDefault="008F5673" w:rsidP="00FC1EAB">
      <w:pPr>
        <w:pStyle w:val="aa"/>
        <w:numPr>
          <w:ilvl w:val="0"/>
          <w:numId w:val="47"/>
        </w:numPr>
        <w:tabs>
          <w:tab w:val="left" w:pos="709"/>
        </w:tabs>
        <w:ind w:hanging="578"/>
        <w:jc w:val="both"/>
        <w:rPr>
          <w:sz w:val="22"/>
          <w:szCs w:val="22"/>
        </w:rPr>
      </w:pPr>
      <w:r w:rsidRPr="009F0BCF">
        <w:rPr>
          <w:sz w:val="22"/>
          <w:szCs w:val="22"/>
        </w:rPr>
        <w:t>Брокердің қосымша ақпараттық міндеттері осы Регламентте дәйекті түрде көрсетілген. Сонымен қатар, брокерлік шарт тараптарының келісімі бойынша брокердің өз клиенттерінің алдында ақпаратты ашу жөніндегі қосымша міндеттері және/немесе осындай ақпаратты ашудың қосымша тәсілдері белгіленуі мүмкін</w:t>
      </w:r>
      <w:r w:rsidR="00FC1EAB" w:rsidRPr="009F0BCF">
        <w:rPr>
          <w:sz w:val="22"/>
          <w:szCs w:val="22"/>
        </w:rPr>
        <w:t>.</w:t>
      </w:r>
    </w:p>
    <w:p w14:paraId="2396BEBC" w14:textId="229C3060" w:rsidR="00FC1EAB" w:rsidRPr="009F0BCF" w:rsidRDefault="008F5673" w:rsidP="00FC1EAB">
      <w:pPr>
        <w:pStyle w:val="aa"/>
        <w:numPr>
          <w:ilvl w:val="0"/>
          <w:numId w:val="47"/>
        </w:numPr>
        <w:tabs>
          <w:tab w:val="left" w:pos="709"/>
        </w:tabs>
        <w:ind w:hanging="578"/>
        <w:jc w:val="both"/>
        <w:rPr>
          <w:sz w:val="22"/>
          <w:szCs w:val="22"/>
        </w:rPr>
      </w:pPr>
      <w:r w:rsidRPr="009F0BCF">
        <w:rPr>
          <w:sz w:val="22"/>
          <w:szCs w:val="22"/>
        </w:rPr>
        <w:t>Брокер уәкілетті органды брокерлік шартқа сәйкес жасалған және оған қатысты ҚР заңнамасында осындай мәміле жасалған күннен кейінгі күннен кешіктірмей шектеулер мен ерекше талаптар белгіленген бағалы қағаздармен жасалған мәміле туралы хабардар етеді</w:t>
      </w:r>
      <w:r w:rsidR="00FC1EAB" w:rsidRPr="009F0BCF">
        <w:rPr>
          <w:sz w:val="22"/>
          <w:szCs w:val="22"/>
        </w:rPr>
        <w:t>.</w:t>
      </w:r>
    </w:p>
    <w:p w14:paraId="691FEBFD" w14:textId="19887E0A" w:rsidR="00FC1EAB" w:rsidRPr="009F0BCF" w:rsidRDefault="008F5673" w:rsidP="00FC1EAB">
      <w:pPr>
        <w:pStyle w:val="aa"/>
        <w:numPr>
          <w:ilvl w:val="0"/>
          <w:numId w:val="47"/>
        </w:numPr>
        <w:tabs>
          <w:tab w:val="left" w:pos="709"/>
        </w:tabs>
        <w:ind w:hanging="578"/>
        <w:jc w:val="both"/>
        <w:rPr>
          <w:sz w:val="22"/>
          <w:szCs w:val="22"/>
        </w:rPr>
      </w:pPr>
      <w:r w:rsidRPr="009F0BCF">
        <w:rPr>
          <w:sz w:val="22"/>
          <w:szCs w:val="22"/>
        </w:rPr>
        <w:t>Егер клиенттің есебінен және мүддесінде жасалуы болжанатын не</w:t>
      </w:r>
      <w:r w:rsidR="00C651BD">
        <w:rPr>
          <w:sz w:val="22"/>
          <w:szCs w:val="22"/>
          <w:lang w:val="kk-KZ"/>
        </w:rPr>
        <w:t>месе</w:t>
      </w:r>
      <w:r w:rsidRPr="009F0BCF">
        <w:rPr>
          <w:sz w:val="22"/>
          <w:szCs w:val="22"/>
        </w:rPr>
        <w:t xml:space="preserve"> клиенттің тапсырысы негізінде жасалған мәміленің шарттары </w:t>
      </w:r>
      <w:r w:rsidRPr="009F0BCF">
        <w:rPr>
          <w:sz w:val="22"/>
          <w:szCs w:val="22"/>
          <w:lang w:val="kk-KZ"/>
        </w:rPr>
        <w:t>«Б</w:t>
      </w:r>
      <w:r w:rsidRPr="009F0BCF">
        <w:rPr>
          <w:sz w:val="22"/>
          <w:szCs w:val="22"/>
        </w:rPr>
        <w:t xml:space="preserve">ағалы қағаздар </w:t>
      </w:r>
      <w:r w:rsidR="00E25CD7">
        <w:rPr>
          <w:sz w:val="22"/>
          <w:szCs w:val="22"/>
          <w:lang w:val="kk-KZ"/>
        </w:rPr>
        <w:t>нарығы</w:t>
      </w:r>
      <w:r w:rsidRPr="009F0BCF">
        <w:rPr>
          <w:sz w:val="22"/>
          <w:szCs w:val="22"/>
        </w:rPr>
        <w:t xml:space="preserve"> туралы</w:t>
      </w:r>
      <w:r w:rsidRPr="009F0BCF">
        <w:rPr>
          <w:sz w:val="22"/>
          <w:szCs w:val="22"/>
          <w:lang w:val="kk-KZ"/>
        </w:rPr>
        <w:t>»</w:t>
      </w:r>
      <w:r w:rsidRPr="009F0BCF">
        <w:rPr>
          <w:sz w:val="22"/>
          <w:szCs w:val="22"/>
        </w:rPr>
        <w:t xml:space="preserve"> ҚР Заңының 56-бабында белгіленген шарттарға сәйкес келсе, Брокер клиентке осы Регламенттің 20.6-тармағында көрсетілген хабарламаны жіберумен бір мезгілде уәкілетті органға осы хабарламаның көшірмесін жібереді</w:t>
      </w:r>
      <w:r w:rsidR="00FC1EAB" w:rsidRPr="009F0BCF">
        <w:rPr>
          <w:sz w:val="22"/>
          <w:szCs w:val="22"/>
        </w:rPr>
        <w:t>.</w:t>
      </w:r>
    </w:p>
    <w:p w14:paraId="08AD43DF" w14:textId="77777777" w:rsidR="00FC1EAB" w:rsidRPr="009F0BCF" w:rsidRDefault="00FC1EAB" w:rsidP="00FC1EAB">
      <w:pPr>
        <w:pStyle w:val="aa"/>
        <w:tabs>
          <w:tab w:val="left" w:pos="709"/>
        </w:tabs>
        <w:ind w:left="709"/>
        <w:jc w:val="both"/>
        <w:rPr>
          <w:sz w:val="22"/>
          <w:szCs w:val="22"/>
        </w:rPr>
      </w:pPr>
    </w:p>
    <w:p w14:paraId="7A117842" w14:textId="2397CB9D" w:rsidR="00FC1EAB" w:rsidRPr="009F0BCF" w:rsidRDefault="008F5673" w:rsidP="00FC1EAB">
      <w:pPr>
        <w:pStyle w:val="10"/>
        <w:numPr>
          <w:ilvl w:val="0"/>
          <w:numId w:val="52"/>
        </w:numPr>
        <w:spacing w:line="264" w:lineRule="auto"/>
        <w:ind w:left="1298" w:hanging="357"/>
        <w:jc w:val="center"/>
        <w:rPr>
          <w:sz w:val="22"/>
          <w:szCs w:val="22"/>
        </w:rPr>
      </w:pPr>
      <w:bookmarkStart w:id="29" w:name="_Toc135844482"/>
      <w:r w:rsidRPr="009F0BCF">
        <w:rPr>
          <w:sz w:val="22"/>
          <w:szCs w:val="22"/>
        </w:rPr>
        <w:tab/>
        <w:t>Брокердің лицензиясын тоқтата тұру не</w:t>
      </w:r>
      <w:r w:rsidR="000A0D30">
        <w:rPr>
          <w:sz w:val="22"/>
          <w:szCs w:val="22"/>
          <w:lang w:val="kk-KZ"/>
        </w:rPr>
        <w:t>месе</w:t>
      </w:r>
      <w:r w:rsidRPr="009F0BCF">
        <w:rPr>
          <w:sz w:val="22"/>
          <w:szCs w:val="22"/>
        </w:rPr>
        <w:t xml:space="preserve"> одан айыру кезіндегі іс-қимыл тәртібі </w:t>
      </w:r>
      <w:bookmarkEnd w:id="29"/>
    </w:p>
    <w:p w14:paraId="0B3F694D" w14:textId="0283D841" w:rsidR="00FC1EAB" w:rsidRPr="009F0BCF" w:rsidRDefault="008F5673" w:rsidP="00FC1EAB">
      <w:pPr>
        <w:pStyle w:val="aa"/>
        <w:numPr>
          <w:ilvl w:val="0"/>
          <w:numId w:val="45"/>
        </w:numPr>
        <w:tabs>
          <w:tab w:val="left" w:pos="709"/>
        </w:tabs>
        <w:ind w:left="709" w:hanging="709"/>
        <w:jc w:val="both"/>
        <w:rPr>
          <w:color w:val="000000"/>
          <w:sz w:val="22"/>
          <w:szCs w:val="22"/>
        </w:rPr>
      </w:pPr>
      <w:r w:rsidRPr="009F0BCF">
        <w:rPr>
          <w:sz w:val="22"/>
          <w:szCs w:val="22"/>
        </w:rPr>
        <w:t>Лицензияның қолданылуы тоқтатыла тұрған не</w:t>
      </w:r>
      <w:r w:rsidR="00814B0A">
        <w:rPr>
          <w:sz w:val="22"/>
          <w:szCs w:val="22"/>
          <w:lang w:val="kk-KZ"/>
        </w:rPr>
        <w:t>месе</w:t>
      </w:r>
      <w:r w:rsidRPr="009F0BCF">
        <w:rPr>
          <w:sz w:val="22"/>
          <w:szCs w:val="22"/>
        </w:rPr>
        <w:t xml:space="preserve"> одан айырылған жағдайда, Брокер уәкілетті органның хабарламасын алған күннен бастап екі жұмыс күні ішінде бұл туралы </w:t>
      </w:r>
      <w:r w:rsidRPr="009F0BCF">
        <w:rPr>
          <w:sz w:val="22"/>
          <w:szCs w:val="22"/>
          <w:lang w:val="kk-KZ"/>
        </w:rPr>
        <w:t xml:space="preserve">мыналарға </w:t>
      </w:r>
      <w:r w:rsidRPr="009F0BCF">
        <w:rPr>
          <w:sz w:val="22"/>
          <w:szCs w:val="22"/>
        </w:rPr>
        <w:t>хабарлайды</w:t>
      </w:r>
      <w:r w:rsidR="00FC1EAB" w:rsidRPr="009F0BCF">
        <w:rPr>
          <w:color w:val="000000"/>
          <w:sz w:val="22"/>
          <w:szCs w:val="22"/>
        </w:rPr>
        <w:t>:</w:t>
      </w:r>
    </w:p>
    <w:p w14:paraId="1AB7630D" w14:textId="44FBE2AF" w:rsidR="00FC1EAB" w:rsidRPr="009F0BCF" w:rsidRDefault="008F5673" w:rsidP="00FC1EAB">
      <w:pPr>
        <w:widowControl/>
        <w:numPr>
          <w:ilvl w:val="0"/>
          <w:numId w:val="44"/>
        </w:numPr>
        <w:adjustRightInd w:val="0"/>
        <w:ind w:left="1560" w:hanging="840"/>
        <w:jc w:val="both"/>
        <w:rPr>
          <w:rFonts w:eastAsiaTheme="minorHAnsi"/>
          <w:color w:val="000000"/>
          <w:lang w:eastAsia="en-US" w:bidi="ar-SA"/>
        </w:rPr>
      </w:pPr>
      <w:r w:rsidRPr="009F0BCF">
        <w:rPr>
          <w:rFonts w:eastAsiaTheme="minorHAnsi"/>
          <w:color w:val="000000"/>
          <w:lang w:eastAsia="en-US" w:bidi="ar-SA"/>
        </w:rPr>
        <w:t>өз клиенттеріне жеке хабарлама жіберу және клиенттерге оңай қолжетімді жерлерде (брокердің үй-жайларында, сондай-ақ корпоративтік веб-сайтта) тиісті хабарландыруларды орналастыру не</w:t>
      </w:r>
      <w:r w:rsidR="00014E7A">
        <w:rPr>
          <w:rFonts w:eastAsiaTheme="minorHAnsi"/>
          <w:color w:val="000000"/>
          <w:lang w:val="kk-KZ" w:eastAsia="en-US" w:bidi="ar-SA"/>
        </w:rPr>
        <w:t>месе</w:t>
      </w:r>
      <w:r w:rsidRPr="009F0BCF">
        <w:rPr>
          <w:rFonts w:eastAsiaTheme="minorHAnsi"/>
          <w:color w:val="000000"/>
          <w:lang w:eastAsia="en-US" w:bidi="ar-SA"/>
        </w:rPr>
        <w:t xml:space="preserve"> лицензиядан айыру себебі бойынша брокерлік қызметтер көрсету туралы шартты бұзу туралы хабарлама жолдау арқылы</w:t>
      </w:r>
      <w:r w:rsidR="00FC1EAB" w:rsidRPr="009F0BCF">
        <w:rPr>
          <w:rFonts w:eastAsiaTheme="minorHAnsi"/>
          <w:color w:val="000000"/>
          <w:lang w:eastAsia="en-US" w:bidi="ar-SA"/>
        </w:rPr>
        <w:t>.</w:t>
      </w:r>
    </w:p>
    <w:p w14:paraId="085FA66B" w14:textId="26B25AD8" w:rsidR="00FC1EAB" w:rsidRPr="009F0BCF" w:rsidRDefault="008F5673" w:rsidP="00FC1EAB">
      <w:pPr>
        <w:widowControl/>
        <w:numPr>
          <w:ilvl w:val="0"/>
          <w:numId w:val="44"/>
        </w:numPr>
        <w:adjustRightInd w:val="0"/>
        <w:ind w:left="1560" w:hanging="840"/>
        <w:jc w:val="both"/>
        <w:rPr>
          <w:rFonts w:eastAsiaTheme="minorHAnsi"/>
          <w:color w:val="000000"/>
          <w:lang w:eastAsia="en-US" w:bidi="ar-SA"/>
        </w:rPr>
      </w:pPr>
      <w:r w:rsidRPr="009F0BCF">
        <w:rPr>
          <w:rFonts w:eastAsiaTheme="minorHAnsi"/>
          <w:color w:val="000000"/>
          <w:lang w:eastAsia="en-US" w:bidi="ar-SA"/>
        </w:rPr>
        <w:t xml:space="preserve">орталық депозитарийге және </w:t>
      </w:r>
      <w:r w:rsidRPr="009F0BCF">
        <w:rPr>
          <w:rFonts w:eastAsiaTheme="minorHAnsi"/>
          <w:color w:val="000000"/>
          <w:lang w:val="kk-KZ" w:eastAsia="en-US" w:bidi="ar-SA"/>
        </w:rPr>
        <w:t>Б</w:t>
      </w:r>
      <w:r w:rsidRPr="009F0BCF">
        <w:rPr>
          <w:rFonts w:eastAsiaTheme="minorHAnsi"/>
          <w:color w:val="000000"/>
          <w:lang w:eastAsia="en-US" w:bidi="ar-SA"/>
        </w:rPr>
        <w:t>рокердің номиналды ұстау шоттары ашылған кастодиандарға</w:t>
      </w:r>
      <w:r w:rsidR="00FC1EAB" w:rsidRPr="009F0BCF">
        <w:rPr>
          <w:rFonts w:eastAsiaTheme="minorHAnsi"/>
          <w:color w:val="000000"/>
          <w:lang w:eastAsia="en-US" w:bidi="ar-SA"/>
        </w:rPr>
        <w:t xml:space="preserve">. </w:t>
      </w:r>
    </w:p>
    <w:p w14:paraId="58800F4A" w14:textId="6B34A4B7" w:rsidR="00FC1EAB" w:rsidRPr="009F0BCF" w:rsidRDefault="008F5673" w:rsidP="00FC1EAB">
      <w:pPr>
        <w:pStyle w:val="aa"/>
        <w:numPr>
          <w:ilvl w:val="0"/>
          <w:numId w:val="45"/>
        </w:numPr>
        <w:tabs>
          <w:tab w:val="left" w:pos="709"/>
        </w:tabs>
        <w:ind w:left="709" w:hanging="709"/>
        <w:jc w:val="both"/>
        <w:rPr>
          <w:sz w:val="22"/>
          <w:szCs w:val="22"/>
        </w:rPr>
      </w:pPr>
      <w:r w:rsidRPr="009F0BCF">
        <w:rPr>
          <w:sz w:val="22"/>
          <w:szCs w:val="22"/>
        </w:rPr>
        <w:t>Лицензия</w:t>
      </w:r>
      <w:r w:rsidR="00E3759C">
        <w:rPr>
          <w:sz w:val="22"/>
          <w:szCs w:val="22"/>
          <w:lang w:val="kk-KZ"/>
        </w:rPr>
        <w:t>сын</w:t>
      </w:r>
      <w:r w:rsidRPr="009F0BCF">
        <w:rPr>
          <w:sz w:val="22"/>
          <w:szCs w:val="22"/>
        </w:rPr>
        <w:t>ан айырылған жағдайда</w:t>
      </w:r>
      <w:r w:rsidRPr="009F0BCF">
        <w:rPr>
          <w:sz w:val="22"/>
          <w:szCs w:val="22"/>
          <w:lang w:val="kk-KZ"/>
        </w:rPr>
        <w:t>,</w:t>
      </w:r>
      <w:r w:rsidRPr="009F0BCF">
        <w:rPr>
          <w:sz w:val="22"/>
          <w:szCs w:val="22"/>
        </w:rPr>
        <w:t xml:space="preserve"> Брокер активтерді уәкілетті органның хабарламасын алған сәттен бастап күнтізбелік отыз күн ішінде клиенттің бұйрығы негізінде тіркеушіге немесе жасалған шарт болған кезде жаңа Брокерге және (немесе) дилерге береді және тиісті хабарландыруды клиенттер үшін оңай қолжетімді жерлерде (Брокердің үй-жайларында) орналастырады</w:t>
      </w:r>
      <w:r w:rsidR="00FC1EAB" w:rsidRPr="009F0BCF">
        <w:rPr>
          <w:sz w:val="22"/>
          <w:szCs w:val="22"/>
        </w:rPr>
        <w:t>.</w:t>
      </w:r>
    </w:p>
    <w:p w14:paraId="43D78178" w14:textId="037B831E" w:rsidR="00FC1EAB" w:rsidRPr="009F0BCF" w:rsidRDefault="008F5673" w:rsidP="00FC1EAB">
      <w:pPr>
        <w:pStyle w:val="aa"/>
        <w:numPr>
          <w:ilvl w:val="0"/>
          <w:numId w:val="45"/>
        </w:numPr>
        <w:tabs>
          <w:tab w:val="left" w:pos="709"/>
        </w:tabs>
        <w:ind w:left="709" w:hanging="709"/>
        <w:jc w:val="both"/>
        <w:rPr>
          <w:rFonts w:eastAsiaTheme="minorHAnsi"/>
          <w:color w:val="000000"/>
          <w:sz w:val="22"/>
          <w:szCs w:val="22"/>
          <w:lang w:eastAsia="en-US"/>
        </w:rPr>
      </w:pPr>
      <w:r w:rsidRPr="009F0BCF">
        <w:rPr>
          <w:sz w:val="22"/>
          <w:szCs w:val="22"/>
        </w:rPr>
        <w:t>Брокер лицензиясын тоқтата тұрған не</w:t>
      </w:r>
      <w:r w:rsidR="00532A74">
        <w:rPr>
          <w:sz w:val="22"/>
          <w:szCs w:val="22"/>
          <w:lang w:val="kk-KZ"/>
        </w:rPr>
        <w:t>месе</w:t>
      </w:r>
      <w:r w:rsidRPr="009F0BCF">
        <w:rPr>
          <w:sz w:val="22"/>
          <w:szCs w:val="22"/>
        </w:rPr>
        <w:t xml:space="preserve"> одан айырған жағдайда, сондай-ақ Брокер лицензияны ерікті түрде қайтару туралы шешім қабылдаған жағдайда, </w:t>
      </w:r>
      <w:r w:rsidRPr="009F0BCF">
        <w:rPr>
          <w:sz w:val="22"/>
          <w:szCs w:val="22"/>
          <w:lang w:val="kk-KZ"/>
        </w:rPr>
        <w:t>О</w:t>
      </w:r>
      <w:r w:rsidRPr="009F0BCF">
        <w:rPr>
          <w:sz w:val="22"/>
          <w:szCs w:val="22"/>
        </w:rPr>
        <w:t>Д (кастодиан) Брокердің не</w:t>
      </w:r>
      <w:r w:rsidR="00260A2A">
        <w:rPr>
          <w:sz w:val="22"/>
          <w:szCs w:val="22"/>
          <w:lang w:val="kk-KZ"/>
        </w:rPr>
        <w:t>месе</w:t>
      </w:r>
      <w:r w:rsidRPr="009F0BCF">
        <w:rPr>
          <w:sz w:val="22"/>
          <w:szCs w:val="22"/>
        </w:rPr>
        <w:t xml:space="preserve"> оның клиентінің бұйрығы негізінде Брокердің шотынан бағалы қағаздарды (эмитенттің эмиссиялық бағалы қағаздар бойынша міндеттемелері бойынша талап ету құқықтарын) есептен шығаруды, бағалы қағаздарды (эмитенттің міндеттемелері бойынша талап ету құқықтарын) есепке алуды жүзеге асырады эмиссиялық бағалы қағаздар бойынша) </w:t>
      </w:r>
      <w:r w:rsidRPr="009F0BCF">
        <w:rPr>
          <w:sz w:val="22"/>
          <w:szCs w:val="22"/>
          <w:lang w:val="kk-KZ"/>
        </w:rPr>
        <w:t>О</w:t>
      </w:r>
      <w:r w:rsidRPr="009F0BCF">
        <w:rPr>
          <w:sz w:val="22"/>
          <w:szCs w:val="22"/>
        </w:rPr>
        <w:t>Д (кастодиан) есепке алу жүйесіндегі қосалқы шотта жүзеге асырылады</w:t>
      </w:r>
      <w:r w:rsidR="00FC1EAB" w:rsidRPr="009F0BCF">
        <w:rPr>
          <w:rFonts w:eastAsiaTheme="minorHAnsi"/>
          <w:color w:val="000000"/>
          <w:sz w:val="22"/>
          <w:szCs w:val="22"/>
          <w:lang w:eastAsia="en-US"/>
        </w:rPr>
        <w:t>.</w:t>
      </w:r>
    </w:p>
    <w:p w14:paraId="3D8EAE89" w14:textId="07DCAAD5" w:rsidR="00FC1EAB" w:rsidRPr="009F0BCF" w:rsidRDefault="008F5673" w:rsidP="00FC1EAB">
      <w:pPr>
        <w:pStyle w:val="aa"/>
        <w:numPr>
          <w:ilvl w:val="0"/>
          <w:numId w:val="45"/>
        </w:numPr>
        <w:tabs>
          <w:tab w:val="left" w:pos="709"/>
        </w:tabs>
        <w:ind w:left="709" w:hanging="709"/>
        <w:jc w:val="both"/>
        <w:rPr>
          <w:sz w:val="22"/>
          <w:szCs w:val="22"/>
        </w:rPr>
      </w:pPr>
      <w:r w:rsidRPr="009F0BCF">
        <w:rPr>
          <w:sz w:val="22"/>
          <w:szCs w:val="22"/>
        </w:rPr>
        <w:t xml:space="preserve">Брокер лицензиясының қолданылуы тоқтатылғаннан кейін </w:t>
      </w:r>
      <w:r w:rsidRPr="009F0BCF">
        <w:rPr>
          <w:sz w:val="22"/>
          <w:szCs w:val="22"/>
          <w:lang w:val="kk-KZ"/>
        </w:rPr>
        <w:t>жеке</w:t>
      </w:r>
      <w:r w:rsidRPr="009F0BCF">
        <w:rPr>
          <w:sz w:val="22"/>
          <w:szCs w:val="22"/>
        </w:rPr>
        <w:t xml:space="preserve"> шоттар бойынша операцияларды жүргізу заңсыз болып табылады және ақпараттық операциялар мен репо жабу операцияларын қоспағанда, ҚР заңнамасында белгіленген жауаптылыққа әкеп соғады</w:t>
      </w:r>
      <w:r w:rsidR="00FC1EAB" w:rsidRPr="009F0BCF">
        <w:rPr>
          <w:sz w:val="22"/>
          <w:szCs w:val="22"/>
        </w:rPr>
        <w:t xml:space="preserve">. </w:t>
      </w:r>
    </w:p>
    <w:p w14:paraId="25CAA4B9" w14:textId="2BA65312" w:rsidR="00FC1EAB" w:rsidRPr="009F0BCF" w:rsidRDefault="008F5673" w:rsidP="00FC1EAB">
      <w:pPr>
        <w:pStyle w:val="aa"/>
        <w:numPr>
          <w:ilvl w:val="0"/>
          <w:numId w:val="45"/>
        </w:numPr>
        <w:tabs>
          <w:tab w:val="left" w:pos="709"/>
        </w:tabs>
        <w:ind w:left="709" w:hanging="709"/>
        <w:jc w:val="both"/>
        <w:rPr>
          <w:sz w:val="22"/>
          <w:szCs w:val="22"/>
        </w:rPr>
      </w:pPr>
      <w:r w:rsidRPr="009F0BCF">
        <w:rPr>
          <w:sz w:val="22"/>
          <w:szCs w:val="22"/>
        </w:rPr>
        <w:t>Брокер ай сайын әр айдың оныншы күнінен кешіктірмей (лицензияның қолданылуы қайта басталған не лицензияны тоқтата тұру мерзімі аяқталғанға дейін) анықталған бұзушылықтарды жою жөніндегі Брокер жүргізген іс-шаралар туралы уәкілетті органды хабардар етеді</w:t>
      </w:r>
      <w:r w:rsidR="00FC1EAB" w:rsidRPr="009F0BCF">
        <w:rPr>
          <w:sz w:val="22"/>
          <w:szCs w:val="22"/>
        </w:rPr>
        <w:t xml:space="preserve">. </w:t>
      </w:r>
    </w:p>
    <w:p w14:paraId="6A1E16B6" w14:textId="79E9C216" w:rsidR="00FC1EAB" w:rsidRPr="009F0BCF" w:rsidRDefault="008F5673" w:rsidP="00FC1EAB">
      <w:pPr>
        <w:pStyle w:val="aa"/>
        <w:numPr>
          <w:ilvl w:val="0"/>
          <w:numId w:val="45"/>
        </w:numPr>
        <w:tabs>
          <w:tab w:val="left" w:pos="709"/>
        </w:tabs>
        <w:ind w:left="709" w:hanging="709"/>
        <w:jc w:val="both"/>
        <w:rPr>
          <w:rFonts w:eastAsiaTheme="minorHAnsi"/>
          <w:color w:val="000000"/>
          <w:sz w:val="22"/>
          <w:szCs w:val="22"/>
          <w:lang w:eastAsia="en-US"/>
        </w:rPr>
      </w:pPr>
      <w:r w:rsidRPr="009F0BCF">
        <w:rPr>
          <w:sz w:val="22"/>
          <w:szCs w:val="22"/>
        </w:rPr>
        <w:t xml:space="preserve">Сауда-саттықты ұйымдастырушының сауда жүйесінде </w:t>
      </w:r>
      <w:r w:rsidRPr="009F0BCF">
        <w:rPr>
          <w:sz w:val="22"/>
          <w:szCs w:val="22"/>
          <w:lang w:val="kk-KZ"/>
        </w:rPr>
        <w:t>«</w:t>
      </w:r>
      <w:r w:rsidRPr="009F0BCF">
        <w:rPr>
          <w:sz w:val="22"/>
          <w:szCs w:val="22"/>
        </w:rPr>
        <w:t>тікелей</w:t>
      </w:r>
      <w:r w:rsidRPr="009F0BCF">
        <w:rPr>
          <w:sz w:val="22"/>
          <w:szCs w:val="22"/>
          <w:lang w:val="kk-KZ"/>
        </w:rPr>
        <w:t>»</w:t>
      </w:r>
      <w:r w:rsidRPr="009F0BCF">
        <w:rPr>
          <w:sz w:val="22"/>
          <w:szCs w:val="22"/>
        </w:rPr>
        <w:t xml:space="preserve"> тәсілмен жүзеге асырылатын репо операциялары Брокер лицензиясының қолданылуы тоқтатылған күннен бастап бес жұмыс күні ішінде жабылады, егер Брокердің клиенті өзімен жасалған шарт негізінде </w:t>
      </w:r>
      <w:r w:rsidRPr="009F0BCF">
        <w:rPr>
          <w:sz w:val="22"/>
          <w:szCs w:val="22"/>
          <w:lang w:val="kk-KZ"/>
        </w:rPr>
        <w:t>О</w:t>
      </w:r>
      <w:r w:rsidRPr="009F0BCF">
        <w:rPr>
          <w:sz w:val="22"/>
          <w:szCs w:val="22"/>
        </w:rPr>
        <w:t>Д есепке алу жүйесінде жаңа номиналды ұстаушыда ашылған өзінің қаржы құралдарын өзінің қосалқы шотына аударуға бұйрық бермеген</w:t>
      </w:r>
      <w:r w:rsidRPr="009F0BCF">
        <w:rPr>
          <w:sz w:val="22"/>
          <w:szCs w:val="22"/>
          <w:lang w:val="kk-KZ"/>
        </w:rPr>
        <w:t>,</w:t>
      </w:r>
      <w:r w:rsidRPr="009F0BCF">
        <w:rPr>
          <w:sz w:val="22"/>
          <w:szCs w:val="22"/>
        </w:rPr>
        <w:t xml:space="preserve"> Брокер лицензиясының қолданылуы тоқтатыла тұрған жағдайда, </w:t>
      </w:r>
      <w:r w:rsidR="00B76974" w:rsidRPr="009F0BCF">
        <w:rPr>
          <w:sz w:val="22"/>
          <w:szCs w:val="22"/>
          <w:lang w:val="kk-KZ"/>
        </w:rPr>
        <w:t>«</w:t>
      </w:r>
      <w:r w:rsidRPr="009F0BCF">
        <w:rPr>
          <w:sz w:val="22"/>
          <w:szCs w:val="22"/>
        </w:rPr>
        <w:t>автоматты</w:t>
      </w:r>
      <w:r w:rsidR="00B76974" w:rsidRPr="009F0BCF">
        <w:rPr>
          <w:sz w:val="22"/>
          <w:szCs w:val="22"/>
          <w:lang w:val="kk-KZ"/>
        </w:rPr>
        <w:t>»</w:t>
      </w:r>
      <w:r w:rsidRPr="009F0BCF">
        <w:rPr>
          <w:sz w:val="22"/>
          <w:szCs w:val="22"/>
        </w:rPr>
        <w:t xml:space="preserve"> тәсілмен жүзеге асырылатын репо операциялары мәміле жасасу мерзімдеріне қарамастан, жасалған шарттың талаптарына </w:t>
      </w:r>
      <w:r w:rsidRPr="009F0BCF">
        <w:rPr>
          <w:sz w:val="22"/>
          <w:szCs w:val="22"/>
        </w:rPr>
        <w:lastRenderedPageBreak/>
        <w:t xml:space="preserve">сәйкес жабылады. Тараптардың келісімі бойынша </w:t>
      </w:r>
      <w:r w:rsidR="00B76974" w:rsidRPr="009F0BCF">
        <w:rPr>
          <w:sz w:val="22"/>
          <w:szCs w:val="22"/>
          <w:lang w:val="kk-KZ"/>
        </w:rPr>
        <w:t>«</w:t>
      </w:r>
      <w:r w:rsidRPr="009F0BCF">
        <w:rPr>
          <w:sz w:val="22"/>
          <w:szCs w:val="22"/>
        </w:rPr>
        <w:t>автоматты</w:t>
      </w:r>
      <w:r w:rsidR="00B76974" w:rsidRPr="009F0BCF">
        <w:rPr>
          <w:sz w:val="22"/>
          <w:szCs w:val="22"/>
          <w:lang w:val="kk-KZ"/>
        </w:rPr>
        <w:t>»</w:t>
      </w:r>
      <w:r w:rsidRPr="009F0BCF">
        <w:rPr>
          <w:sz w:val="22"/>
          <w:szCs w:val="22"/>
        </w:rPr>
        <w:t xml:space="preserve"> тәсілмен жүзеге асырылатын репо мәмілесін мерзімінен бұрын бұзуға болады</w:t>
      </w:r>
      <w:r w:rsidR="00FC1EAB" w:rsidRPr="009F0BCF">
        <w:rPr>
          <w:rFonts w:eastAsiaTheme="minorHAnsi"/>
          <w:color w:val="000000"/>
          <w:sz w:val="22"/>
          <w:szCs w:val="22"/>
          <w:lang w:eastAsia="en-US"/>
        </w:rPr>
        <w:t>.</w:t>
      </w:r>
    </w:p>
    <w:p w14:paraId="1F5A253A" w14:textId="77777777" w:rsidR="00FC1EAB" w:rsidRPr="009F0BCF" w:rsidRDefault="00FC1EAB" w:rsidP="00FC1EAB">
      <w:pPr>
        <w:pStyle w:val="aa"/>
        <w:tabs>
          <w:tab w:val="left" w:pos="567"/>
        </w:tabs>
        <w:jc w:val="both"/>
        <w:rPr>
          <w:iCs/>
          <w:sz w:val="22"/>
          <w:szCs w:val="22"/>
        </w:rPr>
      </w:pPr>
    </w:p>
    <w:p w14:paraId="6052E521" w14:textId="53015ED6" w:rsidR="00FC1EAB" w:rsidRPr="009F0BCF" w:rsidRDefault="00B76974" w:rsidP="00FC1EAB">
      <w:pPr>
        <w:pStyle w:val="10"/>
        <w:numPr>
          <w:ilvl w:val="0"/>
          <w:numId w:val="52"/>
        </w:numPr>
        <w:spacing w:line="264" w:lineRule="auto"/>
        <w:ind w:left="1298" w:hanging="357"/>
        <w:jc w:val="center"/>
        <w:rPr>
          <w:b w:val="0"/>
          <w:bCs w:val="0"/>
          <w:i/>
          <w:iCs/>
          <w:sz w:val="22"/>
          <w:szCs w:val="22"/>
        </w:rPr>
      </w:pPr>
      <w:bookmarkStart w:id="30" w:name="_Toc410654533"/>
      <w:bookmarkStart w:id="31" w:name="_Toc7888113"/>
      <w:bookmarkStart w:id="32" w:name="_Toc10027000"/>
      <w:bookmarkStart w:id="33" w:name="_Toc135844483"/>
      <w:r w:rsidRPr="009F0BCF">
        <w:rPr>
          <w:sz w:val="22"/>
          <w:szCs w:val="22"/>
          <w:lang w:val="kk-KZ"/>
        </w:rPr>
        <w:t>А</w:t>
      </w:r>
      <w:r w:rsidR="00FC1EAB" w:rsidRPr="009F0BCF">
        <w:rPr>
          <w:sz w:val="22"/>
          <w:szCs w:val="22"/>
        </w:rPr>
        <w:t>ндеррайтинг</w:t>
      </w:r>
      <w:bookmarkEnd w:id="30"/>
      <w:bookmarkEnd w:id="31"/>
      <w:bookmarkEnd w:id="32"/>
      <w:bookmarkEnd w:id="33"/>
      <w:r w:rsidRPr="009F0BCF">
        <w:rPr>
          <w:sz w:val="22"/>
          <w:szCs w:val="22"/>
          <w:lang w:val="kk-KZ"/>
        </w:rPr>
        <w:t xml:space="preserve"> қызметін көрсету</w:t>
      </w:r>
    </w:p>
    <w:p w14:paraId="672D12A1" w14:textId="632D0906" w:rsidR="00FC1EAB" w:rsidRPr="009F0BCF" w:rsidRDefault="00B76974" w:rsidP="00FC1EAB">
      <w:pPr>
        <w:pStyle w:val="a5"/>
        <w:widowControl/>
        <w:numPr>
          <w:ilvl w:val="0"/>
          <w:numId w:val="50"/>
        </w:numPr>
        <w:autoSpaceDE/>
        <w:autoSpaceDN/>
        <w:ind w:left="709" w:hanging="709"/>
        <w:contextualSpacing/>
      </w:pPr>
      <w:r w:rsidRPr="009F0BCF">
        <w:t xml:space="preserve">Брокер бағалы қағаздар </w:t>
      </w:r>
      <w:r w:rsidR="00E25CD7">
        <w:rPr>
          <w:lang w:val="kk-KZ"/>
        </w:rPr>
        <w:t>нарығы</w:t>
      </w:r>
      <w:r w:rsidRPr="009F0BCF">
        <w:rPr>
          <w:lang w:val="kk-KZ"/>
        </w:rPr>
        <w:t>нда</w:t>
      </w:r>
      <w:r w:rsidRPr="009F0BCF">
        <w:t xml:space="preserve"> номиналды ұстаушы ретінде клиенттердің шоттарын жүргізу құқығымен брокерлік және дилерлік қызметті жүзеге асыруға арналған лицензия негізінде клиенттің бағалы қағаздары бойынша Андеррайтер ретінде дербес те, эмиссиялық консорциум құрамында да әрекет етуге құқылы</w:t>
      </w:r>
      <w:r w:rsidR="00FC1EAB" w:rsidRPr="009F0BCF">
        <w:t>.</w:t>
      </w:r>
    </w:p>
    <w:p w14:paraId="47309D0E" w14:textId="456733CB" w:rsidR="00FC1EAB" w:rsidRPr="009F0BCF" w:rsidRDefault="00B76974" w:rsidP="00FC1EAB">
      <w:pPr>
        <w:pStyle w:val="a5"/>
        <w:widowControl/>
        <w:numPr>
          <w:ilvl w:val="0"/>
          <w:numId w:val="50"/>
        </w:numPr>
        <w:autoSpaceDE/>
        <w:autoSpaceDN/>
        <w:ind w:left="709" w:hanging="709"/>
        <w:contextualSpacing/>
      </w:pPr>
      <w:r w:rsidRPr="009F0BCF">
        <w:t xml:space="preserve">Эмиссиялық консорциумға қатысушылар арасындағы өзара қарым-қатынастар ҚР қолданыстағы заңнамасымен, атап айтқанда, </w:t>
      </w:r>
      <w:r w:rsidRPr="009F0BCF">
        <w:rPr>
          <w:lang w:val="kk-KZ"/>
        </w:rPr>
        <w:t>«Б</w:t>
      </w:r>
      <w:r w:rsidRPr="009F0BCF">
        <w:t xml:space="preserve">ағалы қағаздар </w:t>
      </w:r>
      <w:r w:rsidR="00E25CD7">
        <w:rPr>
          <w:lang w:val="kk-KZ"/>
        </w:rPr>
        <w:t>нарығы</w:t>
      </w:r>
      <w:r w:rsidRPr="009F0BCF">
        <w:t xml:space="preserve"> туралы</w:t>
      </w:r>
      <w:r w:rsidRPr="009F0BCF">
        <w:rPr>
          <w:lang w:val="kk-KZ"/>
        </w:rPr>
        <w:t>»</w:t>
      </w:r>
      <w:r w:rsidRPr="009F0BCF">
        <w:t xml:space="preserve"> ҚР Заңымен, </w:t>
      </w:r>
      <w:r w:rsidRPr="009F0BCF">
        <w:rPr>
          <w:lang w:val="kk-KZ"/>
        </w:rPr>
        <w:t>«Б</w:t>
      </w:r>
      <w:r w:rsidRPr="009F0BCF">
        <w:t xml:space="preserve">ағалы қағаздар </w:t>
      </w:r>
      <w:r w:rsidR="00E25CD7">
        <w:rPr>
          <w:lang w:val="kk-KZ"/>
        </w:rPr>
        <w:t>нарығы</w:t>
      </w:r>
      <w:r w:rsidRPr="009F0BCF">
        <w:rPr>
          <w:lang w:val="kk-KZ"/>
        </w:rPr>
        <w:t>нда</w:t>
      </w:r>
      <w:r w:rsidRPr="009F0BCF">
        <w:t xml:space="preserve"> брокерлік және (немесе) дилерлік қызметті жүзеге асыру қағидаларын, брокердің және (немесе) дилердің банк операцияларын жүргізу тәртібін бекіту туралы</w:t>
      </w:r>
      <w:r w:rsidRPr="009F0BCF">
        <w:rPr>
          <w:lang w:val="kk-KZ"/>
        </w:rPr>
        <w:t>»</w:t>
      </w:r>
      <w:r w:rsidRPr="009F0BCF">
        <w:t xml:space="preserve"> ҚР Ұлттық Банкі Басқармасының 3.02.2014 ж. № 9 Қаулысымен реттеледі</w:t>
      </w:r>
      <w:r w:rsidR="00FC1EAB" w:rsidRPr="009F0BCF">
        <w:t>.</w:t>
      </w:r>
    </w:p>
    <w:p w14:paraId="2F05F183" w14:textId="6C68DD6E" w:rsidR="00FC1EAB" w:rsidRPr="009F0BCF" w:rsidRDefault="00B76974" w:rsidP="00FC1EAB">
      <w:pPr>
        <w:pStyle w:val="a5"/>
        <w:widowControl/>
        <w:numPr>
          <w:ilvl w:val="0"/>
          <w:numId w:val="50"/>
        </w:numPr>
        <w:autoSpaceDE/>
        <w:autoSpaceDN/>
        <w:ind w:left="709" w:hanging="709"/>
        <w:contextualSpacing/>
      </w:pPr>
      <w:r w:rsidRPr="009F0BCF">
        <w:t>Брокер мен бағалы қағаздар эмитенті арасындағы қатынастар андеррайтингтік қызметтер көрсетуге арналған шартпен реттелу</w:t>
      </w:r>
      <w:r w:rsidRPr="009F0BCF">
        <w:rPr>
          <w:lang w:val="kk-KZ"/>
        </w:rPr>
        <w:t>і</w:t>
      </w:r>
      <w:r w:rsidRPr="009F0BCF">
        <w:t xml:space="preserve"> тиіс</w:t>
      </w:r>
      <w:r w:rsidR="00FC1EAB" w:rsidRPr="009F0BCF">
        <w:t xml:space="preserve">. </w:t>
      </w:r>
    </w:p>
    <w:p w14:paraId="120EF6C0" w14:textId="5EE22E71" w:rsidR="00FC1EAB" w:rsidRPr="009F0BCF" w:rsidRDefault="00B76974" w:rsidP="00FC1EAB">
      <w:pPr>
        <w:pStyle w:val="a5"/>
        <w:widowControl/>
        <w:numPr>
          <w:ilvl w:val="0"/>
          <w:numId w:val="50"/>
        </w:numPr>
        <w:autoSpaceDE/>
        <w:autoSpaceDN/>
        <w:ind w:left="709" w:hanging="709"/>
        <w:contextualSpacing/>
      </w:pPr>
      <w:r w:rsidRPr="009F0BCF">
        <w:t>Корпоративтік қаржыландыру жөніндегі функцияларды жүзеге асыратын бөлімше андеррайтингтік қызметтер көрсетуге шарт жасасуға және орындауға Брокердің жауапты құрылымдық бөлімшесі болып табылады</w:t>
      </w:r>
      <w:r w:rsidR="00FC1EAB" w:rsidRPr="009F0BCF">
        <w:t>.</w:t>
      </w:r>
    </w:p>
    <w:p w14:paraId="631CD427" w14:textId="2BC350F6" w:rsidR="00FC1EAB" w:rsidRPr="009F0BCF" w:rsidRDefault="00B76974" w:rsidP="00FC1EAB">
      <w:pPr>
        <w:pStyle w:val="a5"/>
        <w:widowControl/>
        <w:numPr>
          <w:ilvl w:val="0"/>
          <w:numId w:val="50"/>
        </w:numPr>
        <w:autoSpaceDE/>
        <w:autoSpaceDN/>
        <w:ind w:left="709" w:hanging="709"/>
        <w:contextualSpacing/>
      </w:pPr>
      <w:r w:rsidRPr="009F0BCF">
        <w:t xml:space="preserve">Тараптардың андеррайтингтік қызметтер көрсетуге арналған шарт бойынша өз міндеттемелерін орындау мақсатында Клиент Брокермен брокерлік қызметтер мен номиналды ұстау қызметтерін көрсетуге шарт жасасады, оның шеңберінде оған Брокер жүйесінде </w:t>
      </w:r>
      <w:r w:rsidRPr="009F0BCF">
        <w:rPr>
          <w:lang w:val="kk-KZ"/>
        </w:rPr>
        <w:t>жеке</w:t>
      </w:r>
      <w:r w:rsidRPr="009F0BCF">
        <w:t xml:space="preserve"> шот ашылады</w:t>
      </w:r>
      <w:r w:rsidR="00FC1EAB" w:rsidRPr="009F0BCF">
        <w:t>.</w:t>
      </w:r>
    </w:p>
    <w:p w14:paraId="6403C30B" w14:textId="26A0FC8B" w:rsidR="00FC1EAB" w:rsidRPr="009F0BCF" w:rsidRDefault="00B76974" w:rsidP="00FC1EAB">
      <w:pPr>
        <w:pStyle w:val="a5"/>
        <w:widowControl/>
        <w:numPr>
          <w:ilvl w:val="0"/>
          <w:numId w:val="50"/>
        </w:numPr>
        <w:autoSpaceDE/>
        <w:autoSpaceDN/>
        <w:ind w:left="709" w:hanging="709"/>
        <w:contextualSpacing/>
      </w:pPr>
      <w:r w:rsidRPr="009F0BCF">
        <w:t xml:space="preserve">Клиентке ашық </w:t>
      </w:r>
      <w:r w:rsidRPr="009F0BCF">
        <w:rPr>
          <w:lang w:val="kk-KZ"/>
        </w:rPr>
        <w:t>жеке</w:t>
      </w:r>
      <w:r w:rsidRPr="009F0BCF">
        <w:t xml:space="preserve"> шотқа қызмет көрсету онымен жасалған брокерлік қызметтер мен номиналды ұстау қызметтерін көрсетуге арналған шарт, осы Регламент және ҚР қолданыстағы заңнамасы негізінде жүзеге асырылады</w:t>
      </w:r>
      <w:r w:rsidR="00FC1EAB" w:rsidRPr="009F0BCF">
        <w:t>.</w:t>
      </w:r>
    </w:p>
    <w:p w14:paraId="7F5E65E4" w14:textId="6758E242" w:rsidR="00FC1EAB" w:rsidRPr="009F0BCF" w:rsidRDefault="00B76974" w:rsidP="00FC1EAB">
      <w:pPr>
        <w:pStyle w:val="a5"/>
        <w:widowControl/>
        <w:numPr>
          <w:ilvl w:val="0"/>
          <w:numId w:val="50"/>
        </w:numPr>
        <w:autoSpaceDE/>
        <w:autoSpaceDN/>
        <w:ind w:left="709" w:hanging="709"/>
        <w:contextualSpacing/>
      </w:pPr>
      <w:r w:rsidRPr="009F0BCF">
        <w:t>Бағалы қағаздар эмитенті мен Брокер арасындағы шарт эмиссиялық бағалы қағаздар шығарылымын орналастырудың мынадай тәсілдерінің бірін белгілей алады</w:t>
      </w:r>
      <w:r w:rsidR="00FC1EAB" w:rsidRPr="009F0BCF">
        <w:t>:</w:t>
      </w:r>
    </w:p>
    <w:p w14:paraId="6377E76B" w14:textId="7EB4A4EF" w:rsidR="00FC1EAB" w:rsidRPr="009F0BCF" w:rsidRDefault="00B76974" w:rsidP="00FC1EAB">
      <w:pPr>
        <w:pStyle w:val="a5"/>
        <w:widowControl/>
        <w:numPr>
          <w:ilvl w:val="0"/>
          <w:numId w:val="51"/>
        </w:numPr>
        <w:autoSpaceDE/>
        <w:autoSpaceDN/>
        <w:ind w:left="1560" w:hanging="851"/>
        <w:contextualSpacing/>
      </w:pPr>
      <w:r w:rsidRPr="009F0BCF">
        <w:t xml:space="preserve">Брокер эмитентке осы шығарылымды толық орналастырмау тәуекелін жүктей отырып, инвесторды ұсыну жолымен эмиссиялық бағалы қағаздар шығарылымын орналастыру бойынша ол үшін барлық мүмкін болатын күш-жігерді жұмсауға міндеттенетін </w:t>
      </w:r>
      <w:r w:rsidRPr="009F0BCF">
        <w:rPr>
          <w:lang w:val="kk-KZ"/>
        </w:rPr>
        <w:t>«</w:t>
      </w:r>
      <w:r w:rsidRPr="009F0BCF">
        <w:t>ең жақсы күш-жігер</w:t>
      </w:r>
      <w:r w:rsidRPr="009F0BCF">
        <w:rPr>
          <w:lang w:val="kk-KZ"/>
        </w:rPr>
        <w:t>»</w:t>
      </w:r>
      <w:r w:rsidRPr="009F0BCF">
        <w:t xml:space="preserve"> тәсілі</w:t>
      </w:r>
      <w:r w:rsidR="00FC1EAB" w:rsidRPr="009F0BCF">
        <w:t>;</w:t>
      </w:r>
    </w:p>
    <w:p w14:paraId="09F5DD00" w14:textId="780EB151" w:rsidR="00FC1EAB" w:rsidRPr="009F0BCF" w:rsidRDefault="00B76974" w:rsidP="00FC1EAB">
      <w:pPr>
        <w:pStyle w:val="a5"/>
        <w:widowControl/>
        <w:numPr>
          <w:ilvl w:val="0"/>
          <w:numId w:val="51"/>
        </w:numPr>
        <w:autoSpaceDE/>
        <w:autoSpaceDN/>
        <w:ind w:left="1560" w:hanging="851"/>
        <w:contextualSpacing/>
      </w:pPr>
      <w:r w:rsidRPr="009F0BCF">
        <w:t>бағалы қағаздар эмитенті мен Брокер арасында жасалған шарттың талаптарына сәйкес эмиссиялық бағалы қағаздар шығарылымын орналастырудың өзге тәсілі</w:t>
      </w:r>
      <w:r w:rsidR="00FC1EAB" w:rsidRPr="009F0BCF">
        <w:t>.</w:t>
      </w:r>
    </w:p>
    <w:p w14:paraId="382BF668" w14:textId="1985D3E0" w:rsidR="00FC1EAB" w:rsidRPr="009F0BCF" w:rsidRDefault="00B76974" w:rsidP="00FC1EAB">
      <w:pPr>
        <w:pStyle w:val="a5"/>
        <w:widowControl/>
        <w:numPr>
          <w:ilvl w:val="0"/>
          <w:numId w:val="50"/>
        </w:numPr>
        <w:autoSpaceDE/>
        <w:autoSpaceDN/>
        <w:ind w:left="709" w:hanging="709"/>
        <w:contextualSpacing/>
      </w:pPr>
      <w:r w:rsidRPr="009F0BCF">
        <w:rPr>
          <w:lang w:val="kk-KZ"/>
        </w:rPr>
        <w:t>«</w:t>
      </w:r>
      <w:r w:rsidRPr="009F0BCF">
        <w:t>Ең жақсы күш-жігер</w:t>
      </w:r>
      <w:r w:rsidRPr="009F0BCF">
        <w:rPr>
          <w:lang w:val="kk-KZ"/>
        </w:rPr>
        <w:t>»</w:t>
      </w:r>
      <w:r w:rsidRPr="009F0BCF">
        <w:t xml:space="preserve"> әдісін пайдаланған кезде Брокер бағалы қағаздарды номиналды ұстауды есепке алу жүйесінде ашылған жарияланған бағалы қағаздарды есепке алу үшін эмитенттің </w:t>
      </w:r>
      <w:r w:rsidRPr="009F0BCF">
        <w:rPr>
          <w:lang w:val="kk-KZ"/>
        </w:rPr>
        <w:t>жеке</w:t>
      </w:r>
      <w:r w:rsidRPr="009F0BCF">
        <w:t xml:space="preserve"> шотынан бағалы қағаздарды орналастыруды жүзеге асырады</w:t>
      </w:r>
      <w:r w:rsidR="00FC1EAB" w:rsidRPr="009F0BCF">
        <w:t>.</w:t>
      </w:r>
    </w:p>
    <w:p w14:paraId="0998D079" w14:textId="6F651DA0" w:rsidR="00FC1EAB" w:rsidRPr="009F0BCF" w:rsidRDefault="00B76974" w:rsidP="00FC1EAB">
      <w:pPr>
        <w:pStyle w:val="a5"/>
        <w:widowControl/>
        <w:numPr>
          <w:ilvl w:val="0"/>
          <w:numId w:val="50"/>
        </w:numPr>
        <w:autoSpaceDE/>
        <w:autoSpaceDN/>
        <w:ind w:left="709" w:hanging="709"/>
        <w:contextualSpacing/>
      </w:pPr>
      <w:r w:rsidRPr="009F0BCF">
        <w:t xml:space="preserve">Брокер эмитенттен орналастырылатын бағалы қағаздардың бір бөлігін сатып алатын шарттың талаптарына сәйкес бағалы қағаздарды орналастырудың өзге тәсілін пайдаланған кезде осы бағалы қағаздар Брокердің өзінің бағалы қағаздарын есепке алуға арналған және бағалы қағаздарды номиналды ұстауды есепке алу жүйесінде ашылған </w:t>
      </w:r>
      <w:r w:rsidRPr="009F0BCF">
        <w:rPr>
          <w:lang w:val="kk-KZ"/>
        </w:rPr>
        <w:t>жеке</w:t>
      </w:r>
      <w:r w:rsidRPr="009F0BCF">
        <w:t xml:space="preserve"> шотына есепке алынады</w:t>
      </w:r>
      <w:r w:rsidR="00FC1EAB" w:rsidRPr="009F0BCF">
        <w:t>.</w:t>
      </w:r>
    </w:p>
    <w:p w14:paraId="46825985" w14:textId="2030C384" w:rsidR="00FC1EAB" w:rsidRPr="009F0BCF" w:rsidRDefault="00B76974" w:rsidP="00FC1EAB">
      <w:pPr>
        <w:pStyle w:val="a5"/>
        <w:widowControl/>
        <w:numPr>
          <w:ilvl w:val="0"/>
          <w:numId w:val="50"/>
        </w:numPr>
        <w:autoSpaceDE/>
        <w:autoSpaceDN/>
        <w:ind w:left="709" w:hanging="709"/>
        <w:contextualSpacing/>
      </w:pPr>
      <w:r w:rsidRPr="009F0BCF">
        <w:t xml:space="preserve">Брокер ол үшін эмиссиялық бағалы қағаздарды орналастыру бойынша барлық мүмкін болатын күш-жігерді жұмсауға міндеттенетін шарттың талаптарына сәйкес бағалы қағаздарды орналастырудың өзге әдісін пайдаланған кезде осы бағалы қағаздарды орналастыру бағалы қағаздарды номиналды ұстауды есепке алу жүйесінде ашылған жарияланған бағалы қағаздарды есепке алу үшін эмитенттің </w:t>
      </w:r>
      <w:r w:rsidRPr="009F0BCF">
        <w:rPr>
          <w:lang w:val="kk-KZ"/>
        </w:rPr>
        <w:t>жеке</w:t>
      </w:r>
      <w:r w:rsidRPr="009F0BCF">
        <w:t xml:space="preserve"> шотынан жүзеге асырылады</w:t>
      </w:r>
      <w:r w:rsidR="00FC1EAB" w:rsidRPr="009F0BCF">
        <w:t>.</w:t>
      </w:r>
    </w:p>
    <w:p w14:paraId="11B11990" w14:textId="0FFBFBC9" w:rsidR="00FC1EAB" w:rsidRPr="009F0BCF" w:rsidRDefault="00B76974" w:rsidP="00FC1EAB">
      <w:pPr>
        <w:pStyle w:val="a5"/>
        <w:widowControl/>
        <w:numPr>
          <w:ilvl w:val="0"/>
          <w:numId w:val="50"/>
        </w:numPr>
        <w:autoSpaceDE/>
        <w:autoSpaceDN/>
        <w:ind w:left="709" w:hanging="709"/>
        <w:contextualSpacing/>
      </w:pPr>
      <w:r w:rsidRPr="009F0BCF">
        <w:t>Бағалы қағаздарды өзге тәсілмен орналастыру осы тармақтың талаптарын ескере отырып, бағалы қағаздар эмитенті мен Брокер арасында жасалған шарттың талаптарында белгіленген тәртіппен жүзеге асырылады</w:t>
      </w:r>
      <w:r w:rsidR="00FC1EAB" w:rsidRPr="009F0BCF">
        <w:t>.</w:t>
      </w:r>
    </w:p>
    <w:p w14:paraId="522E5F69" w14:textId="4AB71585" w:rsidR="00FC1EAB" w:rsidRPr="009F0BCF" w:rsidRDefault="00040554" w:rsidP="00FC1EAB">
      <w:pPr>
        <w:pStyle w:val="a5"/>
        <w:widowControl/>
        <w:numPr>
          <w:ilvl w:val="0"/>
          <w:numId w:val="50"/>
        </w:numPr>
        <w:autoSpaceDE/>
        <w:autoSpaceDN/>
        <w:ind w:left="709" w:hanging="709"/>
        <w:contextualSpacing/>
        <w:rPr>
          <w:b/>
          <w:bCs/>
          <w:i/>
        </w:rPr>
      </w:pPr>
      <w:r w:rsidRPr="009F0BCF">
        <w:t xml:space="preserve">Егер бұл бағалы қағаздар эмитенті мен Брокер арасындағы шарттың талаптарына қайшы келмесе, Брокер эмиссиялық консорциум мүшелері болып табылмайтын (егер бағалы қағаздар шығарылымын орналастыруды эмиссиялық консорциум жүзеге асыратын болса) орналастырылатын шығарылымның бағалы қағаздарын сатуға басқа Брокерлерді (осындай мемлекеттердің бағалы қағаздар </w:t>
      </w:r>
      <w:r w:rsidR="0011040B">
        <w:rPr>
          <w:lang w:val="kk-KZ"/>
        </w:rPr>
        <w:t>нарық</w:t>
      </w:r>
      <w:r w:rsidRPr="009F0BCF">
        <w:rPr>
          <w:lang w:val="kk-KZ"/>
        </w:rPr>
        <w:t>тарында</w:t>
      </w:r>
      <w:r w:rsidRPr="009F0BCF">
        <w:t xml:space="preserve"> брокерлік және дилерлік қызметті жүзеге асыруға уәкілетті шетелдік ұйымдар)</w:t>
      </w:r>
      <w:r w:rsidRPr="009F0BCF">
        <w:rPr>
          <w:lang w:val="kk-KZ"/>
        </w:rPr>
        <w:t xml:space="preserve"> </w:t>
      </w:r>
      <w:r w:rsidRPr="009F0BCF">
        <w:t>тартуға құқылы</w:t>
      </w:r>
      <w:r w:rsidR="00FC1EAB" w:rsidRPr="009F0BCF">
        <w:t>.</w:t>
      </w:r>
    </w:p>
    <w:p w14:paraId="580F1E87" w14:textId="77777777" w:rsidR="00FC1EAB" w:rsidRPr="009F0BCF" w:rsidRDefault="00FC1EAB" w:rsidP="00FC1EAB">
      <w:pPr>
        <w:pStyle w:val="a5"/>
        <w:widowControl/>
        <w:autoSpaceDE/>
        <w:autoSpaceDN/>
        <w:ind w:left="709" w:firstLine="0"/>
        <w:contextualSpacing/>
      </w:pPr>
    </w:p>
    <w:p w14:paraId="571303A6" w14:textId="155F3FF4" w:rsidR="00FC1EAB" w:rsidRPr="009F0BCF" w:rsidRDefault="00040554" w:rsidP="00FC1EAB">
      <w:pPr>
        <w:pStyle w:val="10"/>
        <w:numPr>
          <w:ilvl w:val="0"/>
          <w:numId w:val="52"/>
        </w:numPr>
        <w:spacing w:line="264" w:lineRule="auto"/>
        <w:ind w:left="1298" w:hanging="357"/>
        <w:jc w:val="center"/>
        <w:rPr>
          <w:iCs/>
          <w:sz w:val="22"/>
          <w:szCs w:val="22"/>
        </w:rPr>
      </w:pPr>
      <w:bookmarkStart w:id="34" w:name="_Toc135844484"/>
      <w:r w:rsidRPr="009F0BCF">
        <w:rPr>
          <w:iCs/>
          <w:sz w:val="22"/>
          <w:szCs w:val="22"/>
          <w:lang w:val="kk-KZ"/>
        </w:rPr>
        <w:lastRenderedPageBreak/>
        <w:t>М</w:t>
      </w:r>
      <w:r w:rsidR="00FC1EAB" w:rsidRPr="009F0BCF">
        <w:rPr>
          <w:iCs/>
          <w:sz w:val="22"/>
          <w:szCs w:val="22"/>
        </w:rPr>
        <w:t>аркет-мейкер</w:t>
      </w:r>
      <w:bookmarkEnd w:id="34"/>
      <w:r w:rsidRPr="009F0BCF">
        <w:rPr>
          <w:iCs/>
          <w:sz w:val="22"/>
          <w:szCs w:val="22"/>
          <w:lang w:val="kk-KZ"/>
        </w:rPr>
        <w:t xml:space="preserve"> қызметін көрсету</w:t>
      </w:r>
    </w:p>
    <w:p w14:paraId="0F7FD2A5" w14:textId="7E59F979" w:rsidR="00FC1EAB" w:rsidRPr="009F0BCF" w:rsidRDefault="00040554" w:rsidP="00FC1EAB">
      <w:pPr>
        <w:pStyle w:val="a5"/>
        <w:widowControl/>
        <w:numPr>
          <w:ilvl w:val="1"/>
          <w:numId w:val="53"/>
        </w:numPr>
        <w:autoSpaceDE/>
        <w:autoSpaceDN/>
        <w:ind w:left="709" w:hanging="709"/>
        <w:contextualSpacing/>
      </w:pPr>
      <w:r w:rsidRPr="009F0BCF">
        <w:t>Қызмет көрсетуге шарт жасасар алдында маркет-мейкер Брокер Клиентті қызмет көрсету шарттарымен, шарт талаптарымен және Брокердің тарифтерімен таныстырады</w:t>
      </w:r>
      <w:r w:rsidR="00FC1EAB" w:rsidRPr="009F0BCF">
        <w:t>.</w:t>
      </w:r>
    </w:p>
    <w:p w14:paraId="35C0C787" w14:textId="2E409BA9" w:rsidR="00FC1EAB" w:rsidRPr="009F0BCF" w:rsidRDefault="00040554" w:rsidP="00FC1EAB">
      <w:pPr>
        <w:pStyle w:val="a5"/>
        <w:widowControl/>
        <w:numPr>
          <w:ilvl w:val="1"/>
          <w:numId w:val="53"/>
        </w:numPr>
        <w:autoSpaceDE/>
        <w:autoSpaceDN/>
        <w:ind w:left="709" w:hanging="709"/>
        <w:contextualSpacing/>
      </w:pPr>
      <w:bookmarkStart w:id="35" w:name="_Hlk9500193"/>
      <w:r w:rsidRPr="009F0BCF">
        <w:t xml:space="preserve">Маркет-мейкер қызметтерін көрсетуге арналған шарт бойынша өз міндеттемелерін орындау мақсатында Брокер клиентпен брокерлік қызметтер мен номиналды ұстау қызметтерін көрсетуге шарт жасасу қажеттілігін қарайды, оның шеңберінде оған Брокер жүйесінде </w:t>
      </w:r>
      <w:r w:rsidRPr="009F0BCF">
        <w:rPr>
          <w:lang w:val="kk-KZ"/>
        </w:rPr>
        <w:t xml:space="preserve">жеке </w:t>
      </w:r>
      <w:r w:rsidRPr="009F0BCF">
        <w:t>шот ашылады</w:t>
      </w:r>
      <w:r w:rsidR="00FC1EAB" w:rsidRPr="009F0BCF">
        <w:t>.</w:t>
      </w:r>
    </w:p>
    <w:bookmarkEnd w:id="35"/>
    <w:p w14:paraId="3FB359BD" w14:textId="7C09E7F2" w:rsidR="00FC1EAB" w:rsidRPr="009F0BCF" w:rsidRDefault="00040554" w:rsidP="00FC1EAB">
      <w:pPr>
        <w:pStyle w:val="a5"/>
        <w:widowControl/>
        <w:numPr>
          <w:ilvl w:val="1"/>
          <w:numId w:val="53"/>
        </w:numPr>
        <w:autoSpaceDE/>
        <w:autoSpaceDN/>
        <w:ind w:left="709" w:hanging="709"/>
        <w:contextualSpacing/>
      </w:pPr>
      <w:r w:rsidRPr="009F0BCF">
        <w:t xml:space="preserve">Клиентке ашық </w:t>
      </w:r>
      <w:r w:rsidRPr="009F0BCF">
        <w:rPr>
          <w:lang w:val="kk-KZ"/>
        </w:rPr>
        <w:t>жеке</w:t>
      </w:r>
      <w:r w:rsidRPr="009F0BCF">
        <w:t xml:space="preserve"> шотқа қызмет көрсету онымен жасалған брокерлік қызметтер мен номиналды ұстау қызметтерін көрсетуге арналған шарт осы регламент және ҚР қолданыстағы заңнамасы негізінде жүзеге асырылады</w:t>
      </w:r>
      <w:r w:rsidR="00FC1EAB" w:rsidRPr="009F0BCF">
        <w:t>.</w:t>
      </w:r>
    </w:p>
    <w:p w14:paraId="5E867D60" w14:textId="521C4D03" w:rsidR="00FC1EAB" w:rsidRPr="009F0BCF" w:rsidRDefault="00040554" w:rsidP="00FC1EAB">
      <w:pPr>
        <w:pStyle w:val="a5"/>
        <w:widowControl/>
        <w:numPr>
          <w:ilvl w:val="1"/>
          <w:numId w:val="53"/>
        </w:numPr>
        <w:autoSpaceDE/>
        <w:autoSpaceDN/>
        <w:ind w:left="709" w:hanging="709"/>
        <w:contextualSpacing/>
      </w:pPr>
      <w:r w:rsidRPr="009F0BCF">
        <w:t>Маркет-мейкер қызметтерін көрсетуге арналған шарт шеңберінде Брокер белгілі бір уақыт кезеңі ішінде клиент есебінен және оның мүддесі үшін қор биржасының сауда жүйесінде клиенттің бағалы қағаздары бойынша маркет-мейкердің екіжақты баға белгілеулерін жариялауға және қолдауға, сондай-ақ шартта және сауда-саттықты ұйымдастырушының талаптарында белгіленген маркет-мейкердің міндеттерін орындауға міндеттеме алады</w:t>
      </w:r>
      <w:r w:rsidR="00FC1EAB" w:rsidRPr="009F0BCF">
        <w:t>.</w:t>
      </w:r>
    </w:p>
    <w:p w14:paraId="6884C448" w14:textId="6D60DB8D" w:rsidR="00FC1EAB" w:rsidRPr="009F0BCF" w:rsidRDefault="00040554" w:rsidP="00FC1EAB">
      <w:pPr>
        <w:pStyle w:val="a5"/>
        <w:widowControl/>
        <w:numPr>
          <w:ilvl w:val="1"/>
          <w:numId w:val="53"/>
        </w:numPr>
        <w:autoSpaceDE/>
        <w:autoSpaceDN/>
        <w:ind w:left="709" w:hanging="709"/>
        <w:contextualSpacing/>
      </w:pPr>
      <w:r w:rsidRPr="009F0BCF">
        <w:t xml:space="preserve">Бұл ретте маркет-мейкер қызметтерін көрсетуге арналған шартта клиенттің өзінің </w:t>
      </w:r>
      <w:r w:rsidRPr="009F0BCF">
        <w:rPr>
          <w:lang w:val="kk-KZ"/>
        </w:rPr>
        <w:t xml:space="preserve">жеке </w:t>
      </w:r>
      <w:r w:rsidRPr="009F0BCF">
        <w:t>шотында маркет-мейкер қызметтері Брокер</w:t>
      </w:r>
      <w:r w:rsidRPr="009F0BCF">
        <w:rPr>
          <w:lang w:val="kk-KZ"/>
        </w:rPr>
        <w:t>д</w:t>
      </w:r>
      <w:r w:rsidRPr="009F0BCF">
        <w:t>ің міндеттерін орындау үшін қажетті көлемде бағалы қағаздар мен ақшаның азайтылмайтын қалдығының болуын қамтамасыз ету міндеті көзделу</w:t>
      </w:r>
      <w:r w:rsidRPr="009F0BCF">
        <w:rPr>
          <w:lang w:val="kk-KZ"/>
        </w:rPr>
        <w:t>і</w:t>
      </w:r>
      <w:r w:rsidRPr="009F0BCF">
        <w:t xml:space="preserve"> тиіс. Бағалы қағаздар көлемінің және ақша сомасының талаптары маркет-мейкер қызметтерін көрсетуге арналған шартпен айқындалады</w:t>
      </w:r>
      <w:r w:rsidR="00FC1EAB" w:rsidRPr="009F0BCF">
        <w:t>.</w:t>
      </w:r>
    </w:p>
    <w:p w14:paraId="486AFA63" w14:textId="452D0961" w:rsidR="00FC1EAB" w:rsidRPr="009F0BCF" w:rsidRDefault="00040554" w:rsidP="00FC1EAB">
      <w:pPr>
        <w:pStyle w:val="a5"/>
        <w:widowControl/>
        <w:numPr>
          <w:ilvl w:val="1"/>
          <w:numId w:val="53"/>
        </w:numPr>
        <w:autoSpaceDE/>
        <w:autoSpaceDN/>
        <w:ind w:left="709" w:hanging="709"/>
        <w:contextualSpacing/>
      </w:pPr>
      <w:r w:rsidRPr="009F0BCF">
        <w:t>Брокер маркет-мейкер қызметін тек клиент ұсынатын тапсырыстар негізінде, онда көрсетілген баға параметрлеріне қатаң сәйкес көрсетеді. Бұл ретте мұндай тапсырмаларда көрсетілген баға параметрлері мен өзге де шарттар ҚР қолданыстағы заңнамасына, сондай-ақ Сауда-саттықты ұйымдастырушының талаптарына қайшы келмеу</w:t>
      </w:r>
      <w:r w:rsidRPr="009F0BCF">
        <w:rPr>
          <w:lang w:val="kk-KZ"/>
        </w:rPr>
        <w:t>і</w:t>
      </w:r>
      <w:r w:rsidRPr="009F0BCF">
        <w:t xml:space="preserve"> тиіс</w:t>
      </w:r>
      <w:r w:rsidR="00FC1EAB" w:rsidRPr="009F0BCF">
        <w:t>.</w:t>
      </w:r>
    </w:p>
    <w:p w14:paraId="4B1487F3" w14:textId="77777777" w:rsidR="00FC1EAB" w:rsidRPr="009F0BCF" w:rsidRDefault="00FC1EAB" w:rsidP="00FC1EAB">
      <w:pPr>
        <w:pStyle w:val="a5"/>
        <w:widowControl/>
        <w:autoSpaceDE/>
        <w:autoSpaceDN/>
        <w:ind w:left="709" w:firstLine="0"/>
        <w:contextualSpacing/>
      </w:pPr>
    </w:p>
    <w:p w14:paraId="6DB042E7" w14:textId="241DFBC8" w:rsidR="00FC1EAB" w:rsidRPr="009F0BCF" w:rsidRDefault="00040554" w:rsidP="00FC1EAB">
      <w:pPr>
        <w:pStyle w:val="10"/>
        <w:numPr>
          <w:ilvl w:val="0"/>
          <w:numId w:val="52"/>
        </w:numPr>
        <w:spacing w:line="264" w:lineRule="auto"/>
        <w:ind w:left="1298" w:hanging="357"/>
        <w:jc w:val="center"/>
        <w:rPr>
          <w:sz w:val="22"/>
          <w:szCs w:val="22"/>
        </w:rPr>
      </w:pPr>
      <w:bookmarkStart w:id="36" w:name="_Toc135844485"/>
      <w:r w:rsidRPr="009F0BCF">
        <w:rPr>
          <w:sz w:val="22"/>
          <w:szCs w:val="22"/>
          <w:lang w:val="kk-KZ"/>
        </w:rPr>
        <w:t>Қорытынды ережелер</w:t>
      </w:r>
      <w:bookmarkEnd w:id="36"/>
    </w:p>
    <w:p w14:paraId="1E0378A7" w14:textId="40547F3B" w:rsidR="00FC1EAB" w:rsidRPr="009F0BCF" w:rsidRDefault="00040554" w:rsidP="00FC1EAB">
      <w:pPr>
        <w:pStyle w:val="a5"/>
        <w:numPr>
          <w:ilvl w:val="0"/>
          <w:numId w:val="54"/>
        </w:numPr>
        <w:ind w:hanging="720"/>
      </w:pPr>
      <w:r w:rsidRPr="009F0BCF">
        <w:t>Клиенттердің өтініштері мен шағымдарын қарау тәртібі ҚР нормативтік құқықтық актілерімен, Брокердің ішкі нормативтік құжаттарымен реттеледі</w:t>
      </w:r>
      <w:r w:rsidR="00FC1EAB" w:rsidRPr="009F0BCF">
        <w:t>.</w:t>
      </w:r>
    </w:p>
    <w:p w14:paraId="06386554" w14:textId="1F9026AF" w:rsidR="00FC1EAB" w:rsidRPr="009F0BCF" w:rsidRDefault="00040554" w:rsidP="00FC1EAB">
      <w:pPr>
        <w:pStyle w:val="a5"/>
        <w:numPr>
          <w:ilvl w:val="0"/>
          <w:numId w:val="54"/>
        </w:numPr>
        <w:ind w:hanging="720"/>
      </w:pPr>
      <w:r w:rsidRPr="009F0BCF">
        <w:t>Осы Регламент жылына кемінде бір рет тексерілуге жатады, осы Регламентпен реттелмеген мәселелер ҚР қолданыстағы заңнамасына және Брокер мен клиент арасында жасалған шартқа сәйкес шешілу</w:t>
      </w:r>
      <w:r w:rsidRPr="009F0BCF">
        <w:rPr>
          <w:lang w:val="kk-KZ"/>
        </w:rPr>
        <w:t>і</w:t>
      </w:r>
      <w:r w:rsidRPr="009F0BCF">
        <w:t xml:space="preserve"> тиіс</w:t>
      </w:r>
      <w:r w:rsidR="00FC1EAB" w:rsidRPr="009F0BCF">
        <w:t>.</w:t>
      </w:r>
    </w:p>
    <w:p w14:paraId="3C940602" w14:textId="5B5B05A5" w:rsidR="00FC1EAB" w:rsidRPr="009F0BCF" w:rsidRDefault="00040554" w:rsidP="00FC1EAB">
      <w:pPr>
        <w:pStyle w:val="a5"/>
        <w:numPr>
          <w:ilvl w:val="0"/>
          <w:numId w:val="54"/>
        </w:numPr>
        <w:ind w:hanging="720"/>
      </w:pPr>
      <w:r w:rsidRPr="009F0BCF">
        <w:t>Осы Регламент бекітілген сәттен бастап қолданысқа енгізіледі және брокерлік қызметті жүзеге асырудың бұрын қабылданған барлық Регламенттерінің күші жойылады</w:t>
      </w:r>
      <w:r w:rsidR="00FC1EAB" w:rsidRPr="009F0BCF">
        <w:t>.</w:t>
      </w:r>
    </w:p>
    <w:p w14:paraId="15B740F0" w14:textId="77777777" w:rsidR="00FC1EAB" w:rsidRPr="009F0BCF" w:rsidRDefault="00FC1EAB" w:rsidP="00FC1EAB">
      <w:pPr>
        <w:pStyle w:val="a5"/>
        <w:ind w:left="720" w:firstLine="0"/>
      </w:pPr>
    </w:p>
    <w:p w14:paraId="3242F23B" w14:textId="77777777" w:rsidR="00FC1EAB" w:rsidRPr="009F0BCF" w:rsidRDefault="00FC1EAB" w:rsidP="00FC1EAB">
      <w:pPr>
        <w:pStyle w:val="a5"/>
        <w:ind w:left="720" w:firstLine="0"/>
      </w:pPr>
    </w:p>
    <w:p w14:paraId="4D53A05E" w14:textId="77777777" w:rsidR="00FC1EAB" w:rsidRPr="009F0BCF" w:rsidRDefault="00FC1EAB" w:rsidP="00FC1EAB">
      <w:pPr>
        <w:pStyle w:val="a5"/>
        <w:ind w:left="720" w:firstLine="0"/>
      </w:pPr>
    </w:p>
    <w:p w14:paraId="1C3C154F" w14:textId="77777777" w:rsidR="00FC1EAB" w:rsidRPr="009F0BCF" w:rsidRDefault="00FC1EAB" w:rsidP="00FC1EAB">
      <w:pPr>
        <w:pStyle w:val="a5"/>
        <w:ind w:left="720" w:firstLine="0"/>
      </w:pPr>
    </w:p>
    <w:p w14:paraId="480A4566" w14:textId="77777777" w:rsidR="00FC1EAB" w:rsidRPr="009F0BCF" w:rsidRDefault="00FC1EAB" w:rsidP="00FC1EAB">
      <w:pPr>
        <w:pStyle w:val="a5"/>
        <w:ind w:left="720" w:firstLine="0"/>
      </w:pPr>
    </w:p>
    <w:p w14:paraId="4D1541C1" w14:textId="77777777" w:rsidR="00FC1EAB" w:rsidRPr="009F0BCF" w:rsidRDefault="00FC1EAB" w:rsidP="00FC1EAB">
      <w:pPr>
        <w:pStyle w:val="a5"/>
        <w:ind w:left="720" w:firstLine="0"/>
      </w:pPr>
    </w:p>
    <w:p w14:paraId="438871F0" w14:textId="77777777" w:rsidR="00FC1EAB" w:rsidRPr="009F0BCF" w:rsidRDefault="00FC1EAB" w:rsidP="00FC1EAB">
      <w:pPr>
        <w:pStyle w:val="a5"/>
        <w:ind w:left="720" w:firstLine="0"/>
      </w:pPr>
    </w:p>
    <w:p w14:paraId="6487E272" w14:textId="77777777" w:rsidR="00FC1EAB" w:rsidRPr="009F0BCF" w:rsidRDefault="00FC1EAB" w:rsidP="00FC1EAB">
      <w:pPr>
        <w:pStyle w:val="a5"/>
        <w:ind w:left="720" w:firstLine="0"/>
      </w:pPr>
    </w:p>
    <w:p w14:paraId="4C071C96" w14:textId="77777777" w:rsidR="00FC1EAB" w:rsidRPr="009F0BCF" w:rsidRDefault="00FC1EAB" w:rsidP="00FC1EAB">
      <w:pPr>
        <w:pStyle w:val="a5"/>
        <w:ind w:left="720" w:firstLine="0"/>
      </w:pPr>
    </w:p>
    <w:p w14:paraId="47E072EB" w14:textId="77777777" w:rsidR="00FC1EAB" w:rsidRPr="009F0BCF" w:rsidRDefault="00FC1EAB" w:rsidP="00FC1EAB">
      <w:pPr>
        <w:pStyle w:val="a5"/>
        <w:ind w:left="720" w:firstLine="0"/>
      </w:pPr>
    </w:p>
    <w:p w14:paraId="08A585B4" w14:textId="77777777" w:rsidR="00FC1EAB" w:rsidRPr="009F0BCF" w:rsidRDefault="00FC1EAB" w:rsidP="00FC1EAB">
      <w:pPr>
        <w:pStyle w:val="a5"/>
        <w:ind w:left="720" w:firstLine="0"/>
      </w:pPr>
    </w:p>
    <w:p w14:paraId="5107062F" w14:textId="77777777" w:rsidR="00FC1EAB" w:rsidRPr="009F0BCF" w:rsidRDefault="00FC1EAB" w:rsidP="00FC1EAB">
      <w:pPr>
        <w:pStyle w:val="a5"/>
        <w:ind w:left="720" w:firstLine="0"/>
      </w:pPr>
    </w:p>
    <w:p w14:paraId="158510F8" w14:textId="77777777" w:rsidR="00FC1EAB" w:rsidRPr="009F0BCF" w:rsidRDefault="00FC1EAB" w:rsidP="00FC1EAB">
      <w:pPr>
        <w:pStyle w:val="a5"/>
        <w:ind w:left="720" w:firstLine="0"/>
      </w:pPr>
    </w:p>
    <w:p w14:paraId="2CE8B00B" w14:textId="77777777" w:rsidR="00FC1EAB" w:rsidRPr="009F0BCF" w:rsidRDefault="00FC1EAB" w:rsidP="00FC1EAB">
      <w:pPr>
        <w:pStyle w:val="a5"/>
        <w:ind w:left="720" w:firstLine="0"/>
      </w:pPr>
    </w:p>
    <w:p w14:paraId="75B66771" w14:textId="77777777" w:rsidR="00FC1EAB" w:rsidRPr="009F0BCF" w:rsidRDefault="00FC1EAB" w:rsidP="00FC1EAB">
      <w:pPr>
        <w:pStyle w:val="a5"/>
        <w:ind w:left="720" w:firstLine="0"/>
      </w:pPr>
    </w:p>
    <w:p w14:paraId="71AB44E5" w14:textId="77777777" w:rsidR="00FC1EAB" w:rsidRPr="009F0BCF" w:rsidRDefault="00FC1EAB" w:rsidP="00FC1EAB">
      <w:pPr>
        <w:pStyle w:val="a5"/>
        <w:ind w:left="720" w:firstLine="0"/>
      </w:pPr>
    </w:p>
    <w:p w14:paraId="339760A8" w14:textId="77777777" w:rsidR="00040554" w:rsidRPr="009F0BCF" w:rsidRDefault="00040554" w:rsidP="00FC1EAB">
      <w:pPr>
        <w:pStyle w:val="a5"/>
        <w:ind w:left="720" w:firstLine="0"/>
      </w:pPr>
    </w:p>
    <w:p w14:paraId="0029CFDC" w14:textId="77777777" w:rsidR="00040554" w:rsidRPr="009F0BCF" w:rsidRDefault="00040554" w:rsidP="00FC1EAB">
      <w:pPr>
        <w:pStyle w:val="a5"/>
        <w:ind w:left="720" w:firstLine="0"/>
      </w:pPr>
    </w:p>
    <w:p w14:paraId="335F6DD9" w14:textId="77777777" w:rsidR="00040554" w:rsidRPr="009F0BCF" w:rsidRDefault="00040554" w:rsidP="00FC1EAB">
      <w:pPr>
        <w:pStyle w:val="a5"/>
        <w:ind w:left="720" w:firstLine="0"/>
      </w:pPr>
    </w:p>
    <w:p w14:paraId="5123E85D" w14:textId="77777777" w:rsidR="00040554" w:rsidRPr="009F0BCF" w:rsidRDefault="00040554" w:rsidP="00FC1EAB">
      <w:pPr>
        <w:pStyle w:val="a5"/>
        <w:ind w:left="720" w:firstLine="0"/>
      </w:pPr>
    </w:p>
    <w:p w14:paraId="40AFD073" w14:textId="77777777" w:rsidR="00040554" w:rsidRPr="009F0BCF" w:rsidRDefault="00040554" w:rsidP="00FC1EAB">
      <w:pPr>
        <w:pStyle w:val="a5"/>
        <w:ind w:left="720" w:firstLine="0"/>
      </w:pPr>
    </w:p>
    <w:p w14:paraId="2FC252FD" w14:textId="77777777" w:rsidR="00040554" w:rsidRPr="009F0BCF" w:rsidRDefault="00040554" w:rsidP="00FC1EAB">
      <w:pPr>
        <w:pStyle w:val="a5"/>
        <w:ind w:left="720" w:firstLine="0"/>
      </w:pPr>
    </w:p>
    <w:p w14:paraId="299D50F1" w14:textId="77777777" w:rsidR="00040554" w:rsidRPr="009F0BCF" w:rsidRDefault="00040554" w:rsidP="00FC1EAB">
      <w:pPr>
        <w:pStyle w:val="a5"/>
        <w:ind w:left="720" w:firstLine="0"/>
      </w:pPr>
    </w:p>
    <w:p w14:paraId="3DCABF8A" w14:textId="77777777" w:rsidR="00040554" w:rsidRPr="009F0BCF" w:rsidRDefault="00040554" w:rsidP="00FC1EAB">
      <w:pPr>
        <w:pStyle w:val="a5"/>
        <w:ind w:left="720" w:firstLine="0"/>
      </w:pPr>
    </w:p>
    <w:p w14:paraId="0D3630BD" w14:textId="77777777" w:rsidR="00FC1EAB" w:rsidRPr="009F0BCF" w:rsidRDefault="00FC1EAB" w:rsidP="00FC1EAB">
      <w:pPr>
        <w:pStyle w:val="a5"/>
        <w:ind w:left="720" w:firstLine="0"/>
      </w:pPr>
    </w:p>
    <w:p w14:paraId="72F86B0B" w14:textId="5D0EBD53" w:rsidR="00FC1EAB" w:rsidRPr="009F0BCF" w:rsidRDefault="00040554" w:rsidP="00FC1EAB">
      <w:pPr>
        <w:pStyle w:val="a5"/>
        <w:ind w:left="720" w:firstLine="0"/>
        <w:jc w:val="right"/>
      </w:pPr>
      <w:r w:rsidRPr="009F0BCF">
        <w:rPr>
          <w:lang w:val="kk-KZ"/>
        </w:rPr>
        <w:t>КЕЛІСУ ПАРАҒЫ</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835"/>
        <w:gridCol w:w="2348"/>
        <w:gridCol w:w="1473"/>
        <w:gridCol w:w="1847"/>
      </w:tblGrid>
      <w:tr w:rsidR="00FC1EAB" w:rsidRPr="009F0BCF" w14:paraId="6F84998A" w14:textId="77777777" w:rsidTr="008C664E">
        <w:trPr>
          <w:trHeight w:hRule="exact" w:val="680"/>
          <w:jc w:val="center"/>
        </w:trPr>
        <w:tc>
          <w:tcPr>
            <w:tcW w:w="383" w:type="pct"/>
            <w:tcBorders>
              <w:top w:val="single" w:sz="4" w:space="0" w:color="auto"/>
              <w:left w:val="single" w:sz="4" w:space="0" w:color="auto"/>
              <w:bottom w:val="single" w:sz="4" w:space="0" w:color="auto"/>
              <w:right w:val="single" w:sz="4" w:space="0" w:color="auto"/>
            </w:tcBorders>
            <w:vAlign w:val="center"/>
            <w:hideMark/>
          </w:tcPr>
          <w:p w14:paraId="3F2F8187" w14:textId="1FA9C8B3" w:rsidR="00FC1EAB" w:rsidRPr="009F0BCF" w:rsidRDefault="00FC1EAB" w:rsidP="008C664E">
            <w:pPr>
              <w:jc w:val="center"/>
              <w:rPr>
                <w:b/>
                <w:bCs/>
                <w:lang w:val="kk-KZ" w:bidi="ar-SA"/>
              </w:rPr>
            </w:pPr>
            <w:r w:rsidRPr="009F0BCF">
              <w:rPr>
                <w:b/>
                <w:bCs/>
              </w:rPr>
              <w:t xml:space="preserve">№ </w:t>
            </w:r>
            <w:r w:rsidR="002D7BDD" w:rsidRPr="009F0BCF">
              <w:rPr>
                <w:b/>
                <w:bCs/>
                <w:lang w:val="kk-KZ"/>
              </w:rPr>
              <w:t>р/н</w:t>
            </w:r>
          </w:p>
        </w:tc>
        <w:tc>
          <w:tcPr>
            <w:tcW w:w="1539" w:type="pct"/>
            <w:tcBorders>
              <w:top w:val="single" w:sz="4" w:space="0" w:color="auto"/>
              <w:left w:val="single" w:sz="4" w:space="0" w:color="auto"/>
              <w:bottom w:val="single" w:sz="4" w:space="0" w:color="auto"/>
              <w:right w:val="single" w:sz="4" w:space="0" w:color="auto"/>
            </w:tcBorders>
            <w:vAlign w:val="center"/>
            <w:hideMark/>
          </w:tcPr>
          <w:p w14:paraId="1C88EDB0" w14:textId="7C5BC8EF" w:rsidR="00FC1EAB" w:rsidRPr="009F0BCF" w:rsidRDefault="002D7BDD" w:rsidP="008C664E">
            <w:pPr>
              <w:jc w:val="center"/>
              <w:rPr>
                <w:b/>
                <w:bCs/>
              </w:rPr>
            </w:pPr>
            <w:r w:rsidRPr="009F0BCF">
              <w:rPr>
                <w:b/>
                <w:bCs/>
                <w:lang w:val="kk-KZ"/>
              </w:rPr>
              <w:t xml:space="preserve">Лауазымы </w:t>
            </w:r>
          </w:p>
        </w:tc>
        <w:tc>
          <w:tcPr>
            <w:tcW w:w="1275" w:type="pct"/>
            <w:tcBorders>
              <w:top w:val="single" w:sz="4" w:space="0" w:color="auto"/>
              <w:left w:val="single" w:sz="4" w:space="0" w:color="auto"/>
              <w:bottom w:val="single" w:sz="4" w:space="0" w:color="auto"/>
              <w:right w:val="single" w:sz="4" w:space="0" w:color="auto"/>
            </w:tcBorders>
            <w:vAlign w:val="center"/>
            <w:hideMark/>
          </w:tcPr>
          <w:p w14:paraId="4C134404" w14:textId="6F1CD9AA" w:rsidR="00FC1EAB" w:rsidRPr="009F0BCF" w:rsidRDefault="007A4486" w:rsidP="008C664E">
            <w:pPr>
              <w:jc w:val="center"/>
              <w:rPr>
                <w:b/>
                <w:bCs/>
              </w:rPr>
            </w:pPr>
            <w:r w:rsidRPr="007A4486">
              <w:rPr>
                <w:b/>
                <w:bCs/>
                <w:lang w:val="kk-KZ"/>
              </w:rPr>
              <w:t>ТАӘ</w:t>
            </w:r>
          </w:p>
        </w:tc>
        <w:tc>
          <w:tcPr>
            <w:tcW w:w="800" w:type="pct"/>
            <w:tcBorders>
              <w:top w:val="single" w:sz="4" w:space="0" w:color="auto"/>
              <w:left w:val="single" w:sz="4" w:space="0" w:color="auto"/>
              <w:bottom w:val="single" w:sz="4" w:space="0" w:color="auto"/>
              <w:right w:val="single" w:sz="4" w:space="0" w:color="auto"/>
            </w:tcBorders>
            <w:vAlign w:val="center"/>
            <w:hideMark/>
          </w:tcPr>
          <w:p w14:paraId="1A252772" w14:textId="55490113" w:rsidR="00FC1EAB" w:rsidRPr="009F0BCF" w:rsidRDefault="002D7BDD" w:rsidP="008C664E">
            <w:pPr>
              <w:jc w:val="center"/>
              <w:rPr>
                <w:b/>
                <w:bCs/>
              </w:rPr>
            </w:pPr>
            <w:r w:rsidRPr="009F0BCF">
              <w:rPr>
                <w:b/>
                <w:bCs/>
                <w:lang w:val="kk-KZ"/>
              </w:rPr>
              <w:t xml:space="preserve">Күні </w:t>
            </w:r>
          </w:p>
        </w:tc>
        <w:tc>
          <w:tcPr>
            <w:tcW w:w="1003" w:type="pct"/>
            <w:tcBorders>
              <w:top w:val="single" w:sz="4" w:space="0" w:color="auto"/>
              <w:left w:val="single" w:sz="4" w:space="0" w:color="auto"/>
              <w:bottom w:val="single" w:sz="4" w:space="0" w:color="auto"/>
              <w:right w:val="single" w:sz="4" w:space="0" w:color="auto"/>
            </w:tcBorders>
            <w:vAlign w:val="center"/>
            <w:hideMark/>
          </w:tcPr>
          <w:p w14:paraId="1E66F9A9" w14:textId="132BCF91" w:rsidR="00FC1EAB" w:rsidRPr="009F0BCF" w:rsidRDefault="002D7BDD" w:rsidP="008C664E">
            <w:pPr>
              <w:jc w:val="center"/>
              <w:rPr>
                <w:b/>
                <w:bCs/>
              </w:rPr>
            </w:pPr>
            <w:r w:rsidRPr="009F0BCF">
              <w:rPr>
                <w:b/>
                <w:bCs/>
                <w:lang w:val="kk-KZ"/>
              </w:rPr>
              <w:t xml:space="preserve">Қолы </w:t>
            </w:r>
          </w:p>
        </w:tc>
      </w:tr>
      <w:tr w:rsidR="00905E99" w:rsidRPr="009F0BCF" w14:paraId="349E3CED" w14:textId="77777777" w:rsidTr="008C664E">
        <w:trPr>
          <w:trHeight w:val="762"/>
          <w:jc w:val="center"/>
        </w:trPr>
        <w:tc>
          <w:tcPr>
            <w:tcW w:w="383" w:type="pct"/>
            <w:tcBorders>
              <w:top w:val="single" w:sz="4" w:space="0" w:color="auto"/>
              <w:left w:val="single" w:sz="4" w:space="0" w:color="auto"/>
              <w:bottom w:val="single" w:sz="4" w:space="0" w:color="auto"/>
              <w:right w:val="single" w:sz="4" w:space="0" w:color="auto"/>
            </w:tcBorders>
            <w:vAlign w:val="center"/>
            <w:hideMark/>
          </w:tcPr>
          <w:p w14:paraId="4D033878" w14:textId="77777777" w:rsidR="00905E99" w:rsidRPr="009F0BCF" w:rsidRDefault="00905E99" w:rsidP="00905E99">
            <w:pPr>
              <w:tabs>
                <w:tab w:val="left" w:pos="851"/>
                <w:tab w:val="left" w:pos="993"/>
              </w:tabs>
            </w:pPr>
            <w:r w:rsidRPr="009F0BCF">
              <w:t>1.</w:t>
            </w:r>
          </w:p>
        </w:tc>
        <w:tc>
          <w:tcPr>
            <w:tcW w:w="1539" w:type="pct"/>
            <w:tcBorders>
              <w:top w:val="single" w:sz="4" w:space="0" w:color="auto"/>
              <w:left w:val="single" w:sz="4" w:space="0" w:color="auto"/>
              <w:bottom w:val="single" w:sz="4" w:space="0" w:color="auto"/>
              <w:right w:val="single" w:sz="4" w:space="0" w:color="auto"/>
            </w:tcBorders>
            <w:vAlign w:val="center"/>
            <w:hideMark/>
          </w:tcPr>
          <w:p w14:paraId="0F9A3ED2" w14:textId="5B7D3005" w:rsidR="00905E99" w:rsidRPr="009F0BCF" w:rsidRDefault="00905E99" w:rsidP="00905E99">
            <w:pPr>
              <w:pStyle w:val="aff"/>
              <w:tabs>
                <w:tab w:val="left" w:pos="851"/>
                <w:tab w:val="left" w:pos="900"/>
                <w:tab w:val="left" w:pos="993"/>
              </w:tabs>
              <w:ind w:left="4" w:firstLine="4"/>
              <w:jc w:val="both"/>
              <w:rPr>
                <w:sz w:val="22"/>
                <w:szCs w:val="22"/>
                <w:lang w:val="kk-KZ"/>
              </w:rPr>
            </w:pPr>
            <w:r w:rsidRPr="009F0BCF">
              <w:rPr>
                <w:sz w:val="22"/>
                <w:szCs w:val="22"/>
                <w:lang w:val="kk-KZ"/>
              </w:rPr>
              <w:t>Заң департаментінің директоры</w:t>
            </w:r>
          </w:p>
        </w:tc>
        <w:tc>
          <w:tcPr>
            <w:tcW w:w="1275" w:type="pct"/>
            <w:tcBorders>
              <w:top w:val="single" w:sz="4" w:space="0" w:color="auto"/>
              <w:left w:val="single" w:sz="4" w:space="0" w:color="auto"/>
              <w:bottom w:val="single" w:sz="4" w:space="0" w:color="auto"/>
              <w:right w:val="single" w:sz="4" w:space="0" w:color="auto"/>
            </w:tcBorders>
            <w:vAlign w:val="center"/>
            <w:hideMark/>
          </w:tcPr>
          <w:p w14:paraId="2B68AEFE" w14:textId="38AE2EDA" w:rsidR="00905E99" w:rsidRPr="009F0BCF" w:rsidRDefault="00905E99" w:rsidP="00905E99">
            <w:pPr>
              <w:tabs>
                <w:tab w:val="left" w:pos="851"/>
                <w:tab w:val="left" w:pos="993"/>
              </w:tabs>
              <w:jc w:val="center"/>
            </w:pPr>
            <w:r w:rsidRPr="006C51D5">
              <w:t>Вакула Е.А.</w:t>
            </w:r>
          </w:p>
        </w:tc>
        <w:tc>
          <w:tcPr>
            <w:tcW w:w="800" w:type="pct"/>
            <w:tcBorders>
              <w:top w:val="single" w:sz="4" w:space="0" w:color="auto"/>
              <w:left w:val="single" w:sz="4" w:space="0" w:color="auto"/>
              <w:bottom w:val="single" w:sz="4" w:space="0" w:color="auto"/>
              <w:right w:val="single" w:sz="4" w:space="0" w:color="auto"/>
            </w:tcBorders>
            <w:vAlign w:val="center"/>
          </w:tcPr>
          <w:p w14:paraId="6A0E22A8" w14:textId="77777777" w:rsidR="00905E99" w:rsidRPr="009F0BCF" w:rsidRDefault="00905E99" w:rsidP="00905E99"/>
        </w:tc>
        <w:tc>
          <w:tcPr>
            <w:tcW w:w="1003" w:type="pct"/>
            <w:tcBorders>
              <w:top w:val="single" w:sz="4" w:space="0" w:color="auto"/>
              <w:left w:val="single" w:sz="4" w:space="0" w:color="auto"/>
              <w:bottom w:val="single" w:sz="4" w:space="0" w:color="auto"/>
              <w:right w:val="single" w:sz="4" w:space="0" w:color="auto"/>
            </w:tcBorders>
            <w:vAlign w:val="center"/>
          </w:tcPr>
          <w:p w14:paraId="3B5485CF" w14:textId="77777777" w:rsidR="00905E99" w:rsidRPr="009F0BCF" w:rsidRDefault="00905E99" w:rsidP="00905E99"/>
        </w:tc>
      </w:tr>
      <w:tr w:rsidR="00905E99" w:rsidRPr="009F0BCF" w14:paraId="7570F3C9" w14:textId="77777777" w:rsidTr="008C664E">
        <w:trPr>
          <w:trHeight w:val="762"/>
          <w:jc w:val="center"/>
        </w:trPr>
        <w:tc>
          <w:tcPr>
            <w:tcW w:w="383" w:type="pct"/>
            <w:tcBorders>
              <w:top w:val="single" w:sz="4" w:space="0" w:color="auto"/>
              <w:left w:val="single" w:sz="4" w:space="0" w:color="auto"/>
              <w:bottom w:val="single" w:sz="4" w:space="0" w:color="auto"/>
              <w:right w:val="single" w:sz="4" w:space="0" w:color="auto"/>
            </w:tcBorders>
            <w:vAlign w:val="center"/>
            <w:hideMark/>
          </w:tcPr>
          <w:p w14:paraId="35942B10" w14:textId="77777777" w:rsidR="00905E99" w:rsidRPr="009F0BCF" w:rsidRDefault="00905E99" w:rsidP="00905E99">
            <w:pPr>
              <w:tabs>
                <w:tab w:val="left" w:pos="851"/>
                <w:tab w:val="left" w:pos="993"/>
              </w:tabs>
            </w:pPr>
            <w:r w:rsidRPr="009F0BCF">
              <w:t>2.</w:t>
            </w:r>
          </w:p>
        </w:tc>
        <w:tc>
          <w:tcPr>
            <w:tcW w:w="1539" w:type="pct"/>
            <w:tcBorders>
              <w:top w:val="single" w:sz="4" w:space="0" w:color="auto"/>
              <w:left w:val="single" w:sz="4" w:space="0" w:color="auto"/>
              <w:bottom w:val="single" w:sz="4" w:space="0" w:color="auto"/>
              <w:right w:val="single" w:sz="4" w:space="0" w:color="auto"/>
            </w:tcBorders>
            <w:vAlign w:val="center"/>
            <w:hideMark/>
          </w:tcPr>
          <w:p w14:paraId="1044CBEC" w14:textId="4E786008" w:rsidR="00905E99" w:rsidRPr="009F0BCF" w:rsidRDefault="00905E99" w:rsidP="00905E99">
            <w:pPr>
              <w:pStyle w:val="aff"/>
              <w:tabs>
                <w:tab w:val="left" w:pos="851"/>
                <w:tab w:val="left" w:pos="900"/>
                <w:tab w:val="left" w:pos="993"/>
              </w:tabs>
              <w:ind w:left="4" w:firstLine="4"/>
              <w:jc w:val="both"/>
              <w:rPr>
                <w:sz w:val="22"/>
                <w:szCs w:val="22"/>
                <w:lang w:val="kk-KZ"/>
              </w:rPr>
            </w:pPr>
            <w:r w:rsidRPr="009F0BCF">
              <w:rPr>
                <w:sz w:val="22"/>
                <w:szCs w:val="22"/>
                <w:lang w:val="kk-KZ"/>
              </w:rPr>
              <w:t>Тәуекелдер департаментінің директоры</w:t>
            </w:r>
          </w:p>
        </w:tc>
        <w:tc>
          <w:tcPr>
            <w:tcW w:w="1275" w:type="pct"/>
            <w:tcBorders>
              <w:top w:val="single" w:sz="4" w:space="0" w:color="auto"/>
              <w:left w:val="single" w:sz="4" w:space="0" w:color="auto"/>
              <w:bottom w:val="single" w:sz="4" w:space="0" w:color="auto"/>
              <w:right w:val="single" w:sz="4" w:space="0" w:color="auto"/>
            </w:tcBorders>
            <w:vAlign w:val="center"/>
            <w:hideMark/>
          </w:tcPr>
          <w:p w14:paraId="3A4FDEAC" w14:textId="23C63FB5" w:rsidR="00905E99" w:rsidRPr="009F0BCF" w:rsidRDefault="00905E99" w:rsidP="00905E99">
            <w:pPr>
              <w:tabs>
                <w:tab w:val="left" w:pos="851"/>
                <w:tab w:val="left" w:pos="993"/>
              </w:tabs>
              <w:jc w:val="center"/>
            </w:pPr>
            <w:r w:rsidRPr="006C51D5">
              <w:t>Оспанов Г.Ж.</w:t>
            </w:r>
          </w:p>
        </w:tc>
        <w:tc>
          <w:tcPr>
            <w:tcW w:w="800" w:type="pct"/>
            <w:tcBorders>
              <w:top w:val="single" w:sz="4" w:space="0" w:color="auto"/>
              <w:left w:val="single" w:sz="4" w:space="0" w:color="auto"/>
              <w:bottom w:val="single" w:sz="4" w:space="0" w:color="auto"/>
              <w:right w:val="single" w:sz="4" w:space="0" w:color="auto"/>
            </w:tcBorders>
            <w:vAlign w:val="center"/>
          </w:tcPr>
          <w:p w14:paraId="251E4055" w14:textId="77777777" w:rsidR="00905E99" w:rsidRPr="009F0BCF" w:rsidRDefault="00905E99" w:rsidP="00905E99"/>
        </w:tc>
        <w:tc>
          <w:tcPr>
            <w:tcW w:w="1003" w:type="pct"/>
            <w:tcBorders>
              <w:top w:val="single" w:sz="4" w:space="0" w:color="auto"/>
              <w:left w:val="single" w:sz="4" w:space="0" w:color="auto"/>
              <w:bottom w:val="single" w:sz="4" w:space="0" w:color="auto"/>
              <w:right w:val="single" w:sz="4" w:space="0" w:color="auto"/>
            </w:tcBorders>
            <w:vAlign w:val="center"/>
          </w:tcPr>
          <w:p w14:paraId="1496BA2C" w14:textId="77777777" w:rsidR="00905E99" w:rsidRPr="009F0BCF" w:rsidRDefault="00905E99" w:rsidP="00905E99"/>
        </w:tc>
      </w:tr>
      <w:tr w:rsidR="00905E99" w:rsidRPr="009F0BCF" w14:paraId="343E36CC" w14:textId="77777777" w:rsidTr="008C664E">
        <w:trPr>
          <w:trHeight w:val="762"/>
          <w:jc w:val="center"/>
        </w:trPr>
        <w:tc>
          <w:tcPr>
            <w:tcW w:w="383" w:type="pct"/>
            <w:tcBorders>
              <w:top w:val="single" w:sz="4" w:space="0" w:color="auto"/>
              <w:left w:val="single" w:sz="4" w:space="0" w:color="auto"/>
              <w:bottom w:val="single" w:sz="4" w:space="0" w:color="auto"/>
              <w:right w:val="single" w:sz="4" w:space="0" w:color="auto"/>
            </w:tcBorders>
            <w:vAlign w:val="center"/>
            <w:hideMark/>
          </w:tcPr>
          <w:p w14:paraId="09456301" w14:textId="77777777" w:rsidR="00905E99" w:rsidRPr="009F0BCF" w:rsidRDefault="00905E99" w:rsidP="00905E99">
            <w:pPr>
              <w:tabs>
                <w:tab w:val="left" w:pos="851"/>
                <w:tab w:val="left" w:pos="993"/>
              </w:tabs>
            </w:pPr>
            <w:r w:rsidRPr="009F0BCF">
              <w:t>3.</w:t>
            </w:r>
          </w:p>
        </w:tc>
        <w:tc>
          <w:tcPr>
            <w:tcW w:w="1539" w:type="pct"/>
            <w:tcBorders>
              <w:top w:val="single" w:sz="4" w:space="0" w:color="auto"/>
              <w:left w:val="single" w:sz="4" w:space="0" w:color="auto"/>
              <w:bottom w:val="single" w:sz="4" w:space="0" w:color="auto"/>
              <w:right w:val="single" w:sz="4" w:space="0" w:color="auto"/>
            </w:tcBorders>
            <w:vAlign w:val="center"/>
            <w:hideMark/>
          </w:tcPr>
          <w:p w14:paraId="45F3CFF1" w14:textId="43CDE1B0" w:rsidR="00905E99" w:rsidRPr="009F0BCF" w:rsidRDefault="00905E99" w:rsidP="00905E99">
            <w:pPr>
              <w:pStyle w:val="aff"/>
              <w:tabs>
                <w:tab w:val="left" w:pos="851"/>
                <w:tab w:val="left" w:pos="900"/>
                <w:tab w:val="left" w:pos="993"/>
              </w:tabs>
              <w:ind w:left="4" w:firstLine="4"/>
              <w:jc w:val="both"/>
              <w:rPr>
                <w:sz w:val="22"/>
                <w:szCs w:val="22"/>
              </w:rPr>
            </w:pPr>
            <w:r w:rsidRPr="009F0BCF">
              <w:rPr>
                <w:sz w:val="22"/>
                <w:szCs w:val="22"/>
              </w:rPr>
              <w:t>Комплаенс қызметі басқармасының бастығы</w:t>
            </w:r>
          </w:p>
        </w:tc>
        <w:tc>
          <w:tcPr>
            <w:tcW w:w="1275" w:type="pct"/>
            <w:tcBorders>
              <w:top w:val="single" w:sz="4" w:space="0" w:color="auto"/>
              <w:left w:val="single" w:sz="4" w:space="0" w:color="auto"/>
              <w:bottom w:val="single" w:sz="4" w:space="0" w:color="auto"/>
              <w:right w:val="single" w:sz="4" w:space="0" w:color="auto"/>
            </w:tcBorders>
            <w:vAlign w:val="center"/>
            <w:hideMark/>
          </w:tcPr>
          <w:p w14:paraId="357D1B55" w14:textId="5814EF91" w:rsidR="00905E99" w:rsidRPr="009F0BCF" w:rsidRDefault="00905E99" w:rsidP="00905E99">
            <w:pPr>
              <w:tabs>
                <w:tab w:val="left" w:pos="851"/>
                <w:tab w:val="left" w:pos="993"/>
              </w:tabs>
              <w:jc w:val="center"/>
              <w:rPr>
                <w:lang w:val="en-US"/>
              </w:rPr>
            </w:pPr>
            <w:r w:rsidRPr="006C51D5">
              <w:t>Галибаева К.Е.</w:t>
            </w:r>
          </w:p>
        </w:tc>
        <w:tc>
          <w:tcPr>
            <w:tcW w:w="800" w:type="pct"/>
            <w:tcBorders>
              <w:top w:val="single" w:sz="4" w:space="0" w:color="auto"/>
              <w:left w:val="single" w:sz="4" w:space="0" w:color="auto"/>
              <w:bottom w:val="single" w:sz="4" w:space="0" w:color="auto"/>
              <w:right w:val="single" w:sz="4" w:space="0" w:color="auto"/>
            </w:tcBorders>
            <w:vAlign w:val="center"/>
          </w:tcPr>
          <w:p w14:paraId="1B8E49FF" w14:textId="77777777" w:rsidR="00905E99" w:rsidRPr="009F0BCF" w:rsidRDefault="00905E99" w:rsidP="00905E99"/>
        </w:tc>
        <w:tc>
          <w:tcPr>
            <w:tcW w:w="1003" w:type="pct"/>
            <w:tcBorders>
              <w:top w:val="single" w:sz="4" w:space="0" w:color="auto"/>
              <w:left w:val="single" w:sz="4" w:space="0" w:color="auto"/>
              <w:bottom w:val="single" w:sz="4" w:space="0" w:color="auto"/>
              <w:right w:val="single" w:sz="4" w:space="0" w:color="auto"/>
            </w:tcBorders>
            <w:vAlign w:val="center"/>
          </w:tcPr>
          <w:p w14:paraId="3CB9855E" w14:textId="77777777" w:rsidR="00905E99" w:rsidRPr="009F0BCF" w:rsidRDefault="00905E99" w:rsidP="00905E99"/>
        </w:tc>
      </w:tr>
      <w:tr w:rsidR="00905E99" w:rsidRPr="009F0BCF" w14:paraId="571FDBF2" w14:textId="77777777" w:rsidTr="008C664E">
        <w:trPr>
          <w:trHeight w:val="762"/>
          <w:jc w:val="center"/>
        </w:trPr>
        <w:tc>
          <w:tcPr>
            <w:tcW w:w="383" w:type="pct"/>
            <w:tcBorders>
              <w:top w:val="single" w:sz="4" w:space="0" w:color="auto"/>
              <w:left w:val="single" w:sz="4" w:space="0" w:color="auto"/>
              <w:bottom w:val="single" w:sz="4" w:space="0" w:color="auto"/>
              <w:right w:val="single" w:sz="4" w:space="0" w:color="auto"/>
            </w:tcBorders>
            <w:vAlign w:val="center"/>
          </w:tcPr>
          <w:p w14:paraId="51C90D2B" w14:textId="77777777" w:rsidR="00905E99" w:rsidRPr="009F0BCF" w:rsidRDefault="00905E99" w:rsidP="00905E99">
            <w:pPr>
              <w:tabs>
                <w:tab w:val="left" w:pos="851"/>
                <w:tab w:val="left" w:pos="993"/>
              </w:tabs>
            </w:pPr>
            <w:r w:rsidRPr="009F0BCF">
              <w:t>4.</w:t>
            </w:r>
          </w:p>
        </w:tc>
        <w:tc>
          <w:tcPr>
            <w:tcW w:w="1539" w:type="pct"/>
            <w:tcBorders>
              <w:top w:val="single" w:sz="4" w:space="0" w:color="auto"/>
              <w:left w:val="single" w:sz="4" w:space="0" w:color="auto"/>
              <w:bottom w:val="single" w:sz="4" w:space="0" w:color="auto"/>
              <w:right w:val="single" w:sz="4" w:space="0" w:color="auto"/>
            </w:tcBorders>
            <w:vAlign w:val="center"/>
          </w:tcPr>
          <w:p w14:paraId="290B1B64" w14:textId="33261B36" w:rsidR="00905E99" w:rsidRPr="009F0BCF" w:rsidRDefault="00905E99" w:rsidP="00905E99">
            <w:pPr>
              <w:pStyle w:val="aff"/>
              <w:tabs>
                <w:tab w:val="left" w:pos="851"/>
                <w:tab w:val="left" w:pos="900"/>
                <w:tab w:val="left" w:pos="993"/>
              </w:tabs>
              <w:ind w:left="4" w:firstLine="4"/>
              <w:jc w:val="both"/>
              <w:rPr>
                <w:sz w:val="22"/>
                <w:szCs w:val="22"/>
              </w:rPr>
            </w:pPr>
            <w:r w:rsidRPr="009F0BCF">
              <w:rPr>
                <w:sz w:val="22"/>
                <w:szCs w:val="22"/>
              </w:rPr>
              <w:t>Операцияларды әкімшілендіру дирекциясының басшысы</w:t>
            </w:r>
          </w:p>
        </w:tc>
        <w:tc>
          <w:tcPr>
            <w:tcW w:w="1275" w:type="pct"/>
            <w:tcBorders>
              <w:top w:val="single" w:sz="4" w:space="0" w:color="auto"/>
              <w:left w:val="single" w:sz="4" w:space="0" w:color="auto"/>
              <w:bottom w:val="single" w:sz="4" w:space="0" w:color="auto"/>
              <w:right w:val="single" w:sz="4" w:space="0" w:color="auto"/>
            </w:tcBorders>
            <w:vAlign w:val="center"/>
          </w:tcPr>
          <w:p w14:paraId="2A268CF8" w14:textId="090EE7A9" w:rsidR="00905E99" w:rsidRPr="009F0BCF" w:rsidRDefault="00905E99" w:rsidP="00905E99">
            <w:pPr>
              <w:tabs>
                <w:tab w:val="left" w:pos="851"/>
                <w:tab w:val="left" w:pos="993"/>
              </w:tabs>
              <w:jc w:val="center"/>
            </w:pPr>
            <w:r w:rsidRPr="006C51D5">
              <w:t>Тастанова А.Р.</w:t>
            </w:r>
          </w:p>
        </w:tc>
        <w:tc>
          <w:tcPr>
            <w:tcW w:w="800" w:type="pct"/>
            <w:tcBorders>
              <w:top w:val="single" w:sz="4" w:space="0" w:color="auto"/>
              <w:left w:val="single" w:sz="4" w:space="0" w:color="auto"/>
              <w:bottom w:val="single" w:sz="4" w:space="0" w:color="auto"/>
              <w:right w:val="single" w:sz="4" w:space="0" w:color="auto"/>
            </w:tcBorders>
            <w:vAlign w:val="center"/>
          </w:tcPr>
          <w:p w14:paraId="23FABE11" w14:textId="77777777" w:rsidR="00905E99" w:rsidRPr="009F0BCF" w:rsidRDefault="00905E99" w:rsidP="00905E99"/>
        </w:tc>
        <w:tc>
          <w:tcPr>
            <w:tcW w:w="1003" w:type="pct"/>
            <w:tcBorders>
              <w:top w:val="single" w:sz="4" w:space="0" w:color="auto"/>
              <w:left w:val="single" w:sz="4" w:space="0" w:color="auto"/>
              <w:bottom w:val="single" w:sz="4" w:space="0" w:color="auto"/>
              <w:right w:val="single" w:sz="4" w:space="0" w:color="auto"/>
            </w:tcBorders>
            <w:vAlign w:val="center"/>
          </w:tcPr>
          <w:p w14:paraId="655A5FF3" w14:textId="77777777" w:rsidR="00905E99" w:rsidRPr="009F0BCF" w:rsidRDefault="00905E99" w:rsidP="00905E99"/>
        </w:tc>
      </w:tr>
      <w:tr w:rsidR="00905E99" w:rsidRPr="009F0BCF" w14:paraId="06269523" w14:textId="77777777" w:rsidTr="008C664E">
        <w:trPr>
          <w:trHeight w:val="762"/>
          <w:jc w:val="center"/>
        </w:trPr>
        <w:tc>
          <w:tcPr>
            <w:tcW w:w="383" w:type="pct"/>
            <w:tcBorders>
              <w:top w:val="single" w:sz="4" w:space="0" w:color="auto"/>
              <w:left w:val="single" w:sz="4" w:space="0" w:color="auto"/>
              <w:bottom w:val="single" w:sz="4" w:space="0" w:color="auto"/>
              <w:right w:val="single" w:sz="4" w:space="0" w:color="auto"/>
            </w:tcBorders>
            <w:vAlign w:val="center"/>
          </w:tcPr>
          <w:p w14:paraId="7C45B79D" w14:textId="77777777" w:rsidR="00905E99" w:rsidRPr="009F0BCF" w:rsidRDefault="00905E99" w:rsidP="00905E99">
            <w:pPr>
              <w:tabs>
                <w:tab w:val="left" w:pos="851"/>
                <w:tab w:val="left" w:pos="993"/>
              </w:tabs>
            </w:pPr>
            <w:r w:rsidRPr="009F0BCF">
              <w:t>5.</w:t>
            </w:r>
          </w:p>
        </w:tc>
        <w:tc>
          <w:tcPr>
            <w:tcW w:w="1539" w:type="pct"/>
            <w:tcBorders>
              <w:top w:val="single" w:sz="4" w:space="0" w:color="auto"/>
              <w:left w:val="single" w:sz="4" w:space="0" w:color="auto"/>
              <w:bottom w:val="single" w:sz="4" w:space="0" w:color="auto"/>
              <w:right w:val="single" w:sz="4" w:space="0" w:color="auto"/>
            </w:tcBorders>
            <w:vAlign w:val="center"/>
          </w:tcPr>
          <w:p w14:paraId="19A20709" w14:textId="00BE1A36" w:rsidR="00905E99" w:rsidRPr="009F0BCF" w:rsidRDefault="00905E99" w:rsidP="00905E99">
            <w:pPr>
              <w:pStyle w:val="aff"/>
              <w:tabs>
                <w:tab w:val="left" w:pos="851"/>
                <w:tab w:val="left" w:pos="900"/>
                <w:tab w:val="left" w:pos="993"/>
              </w:tabs>
              <w:ind w:left="4" w:firstLine="4"/>
              <w:jc w:val="both"/>
              <w:rPr>
                <w:sz w:val="22"/>
                <w:szCs w:val="22"/>
              </w:rPr>
            </w:pPr>
            <w:r w:rsidRPr="009F0BCF">
              <w:rPr>
                <w:sz w:val="22"/>
                <w:szCs w:val="22"/>
              </w:rPr>
              <w:t>Бөлшек сауда дирекциясының директоры</w:t>
            </w:r>
          </w:p>
        </w:tc>
        <w:tc>
          <w:tcPr>
            <w:tcW w:w="1275" w:type="pct"/>
            <w:tcBorders>
              <w:top w:val="single" w:sz="4" w:space="0" w:color="auto"/>
              <w:left w:val="single" w:sz="4" w:space="0" w:color="auto"/>
              <w:bottom w:val="single" w:sz="4" w:space="0" w:color="auto"/>
              <w:right w:val="single" w:sz="4" w:space="0" w:color="auto"/>
            </w:tcBorders>
            <w:vAlign w:val="center"/>
          </w:tcPr>
          <w:p w14:paraId="77F4A7A1" w14:textId="12B38E9A" w:rsidR="00905E99" w:rsidRPr="009F0BCF" w:rsidRDefault="00905E99" w:rsidP="00905E99">
            <w:pPr>
              <w:tabs>
                <w:tab w:val="left" w:pos="851"/>
                <w:tab w:val="left" w:pos="993"/>
              </w:tabs>
              <w:jc w:val="center"/>
            </w:pPr>
            <w:r w:rsidRPr="006C51D5">
              <w:t>Малахов В.С.</w:t>
            </w:r>
          </w:p>
        </w:tc>
        <w:tc>
          <w:tcPr>
            <w:tcW w:w="800" w:type="pct"/>
            <w:tcBorders>
              <w:top w:val="single" w:sz="4" w:space="0" w:color="auto"/>
              <w:left w:val="single" w:sz="4" w:space="0" w:color="auto"/>
              <w:bottom w:val="single" w:sz="4" w:space="0" w:color="auto"/>
              <w:right w:val="single" w:sz="4" w:space="0" w:color="auto"/>
            </w:tcBorders>
            <w:vAlign w:val="center"/>
          </w:tcPr>
          <w:p w14:paraId="7FCFB0A3" w14:textId="77777777" w:rsidR="00905E99" w:rsidRPr="009F0BCF" w:rsidRDefault="00905E99" w:rsidP="00905E99"/>
        </w:tc>
        <w:tc>
          <w:tcPr>
            <w:tcW w:w="1003" w:type="pct"/>
            <w:tcBorders>
              <w:top w:val="single" w:sz="4" w:space="0" w:color="auto"/>
              <w:left w:val="single" w:sz="4" w:space="0" w:color="auto"/>
              <w:bottom w:val="single" w:sz="4" w:space="0" w:color="auto"/>
              <w:right w:val="single" w:sz="4" w:space="0" w:color="auto"/>
            </w:tcBorders>
            <w:vAlign w:val="center"/>
          </w:tcPr>
          <w:p w14:paraId="5DB865CF" w14:textId="77777777" w:rsidR="00905E99" w:rsidRPr="009F0BCF" w:rsidRDefault="00905E99" w:rsidP="00905E99"/>
        </w:tc>
      </w:tr>
      <w:tr w:rsidR="00905E99" w:rsidRPr="009F0BCF" w14:paraId="195443BA" w14:textId="77777777" w:rsidTr="008C664E">
        <w:trPr>
          <w:trHeight w:val="762"/>
          <w:jc w:val="center"/>
        </w:trPr>
        <w:tc>
          <w:tcPr>
            <w:tcW w:w="383" w:type="pct"/>
            <w:tcBorders>
              <w:top w:val="single" w:sz="4" w:space="0" w:color="auto"/>
              <w:left w:val="single" w:sz="4" w:space="0" w:color="auto"/>
              <w:bottom w:val="single" w:sz="4" w:space="0" w:color="auto"/>
              <w:right w:val="single" w:sz="4" w:space="0" w:color="auto"/>
            </w:tcBorders>
            <w:vAlign w:val="center"/>
          </w:tcPr>
          <w:p w14:paraId="11341884" w14:textId="77777777" w:rsidR="00905E99" w:rsidRPr="009F0BCF" w:rsidRDefault="00905E99" w:rsidP="00905E99">
            <w:pPr>
              <w:tabs>
                <w:tab w:val="left" w:pos="851"/>
                <w:tab w:val="left" w:pos="993"/>
              </w:tabs>
            </w:pPr>
            <w:r w:rsidRPr="009F0BCF">
              <w:t>6.</w:t>
            </w:r>
          </w:p>
        </w:tc>
        <w:tc>
          <w:tcPr>
            <w:tcW w:w="1539" w:type="pct"/>
            <w:tcBorders>
              <w:top w:val="single" w:sz="4" w:space="0" w:color="auto"/>
              <w:left w:val="single" w:sz="4" w:space="0" w:color="auto"/>
              <w:bottom w:val="single" w:sz="4" w:space="0" w:color="auto"/>
              <w:right w:val="single" w:sz="4" w:space="0" w:color="auto"/>
            </w:tcBorders>
            <w:vAlign w:val="center"/>
          </w:tcPr>
          <w:p w14:paraId="169D274B" w14:textId="706760D3" w:rsidR="00905E99" w:rsidRPr="009F0BCF" w:rsidRDefault="00905E99" w:rsidP="00905E99">
            <w:pPr>
              <w:pStyle w:val="aff"/>
              <w:tabs>
                <w:tab w:val="left" w:pos="851"/>
                <w:tab w:val="left" w:pos="900"/>
                <w:tab w:val="left" w:pos="993"/>
              </w:tabs>
              <w:ind w:left="4" w:firstLine="4"/>
              <w:jc w:val="both"/>
              <w:rPr>
                <w:sz w:val="22"/>
                <w:szCs w:val="22"/>
              </w:rPr>
            </w:pPr>
            <w:r w:rsidRPr="009F0BCF">
              <w:rPr>
                <w:sz w:val="22"/>
                <w:szCs w:val="22"/>
              </w:rPr>
              <w:t>Корпоративтік сату дирекциясының директоры</w:t>
            </w:r>
          </w:p>
        </w:tc>
        <w:tc>
          <w:tcPr>
            <w:tcW w:w="1275" w:type="pct"/>
            <w:tcBorders>
              <w:top w:val="single" w:sz="4" w:space="0" w:color="auto"/>
              <w:left w:val="single" w:sz="4" w:space="0" w:color="auto"/>
              <w:bottom w:val="single" w:sz="4" w:space="0" w:color="auto"/>
              <w:right w:val="single" w:sz="4" w:space="0" w:color="auto"/>
            </w:tcBorders>
            <w:vAlign w:val="center"/>
          </w:tcPr>
          <w:p w14:paraId="25F92996" w14:textId="77DE453F" w:rsidR="00905E99" w:rsidRPr="009F0BCF" w:rsidRDefault="00905E99" w:rsidP="00905E99">
            <w:pPr>
              <w:tabs>
                <w:tab w:val="left" w:pos="851"/>
                <w:tab w:val="left" w:pos="993"/>
              </w:tabs>
              <w:jc w:val="center"/>
            </w:pPr>
            <w:r w:rsidRPr="006C51D5">
              <w:t>Байжанова А.К.</w:t>
            </w:r>
          </w:p>
        </w:tc>
        <w:tc>
          <w:tcPr>
            <w:tcW w:w="800" w:type="pct"/>
            <w:tcBorders>
              <w:top w:val="single" w:sz="4" w:space="0" w:color="auto"/>
              <w:left w:val="single" w:sz="4" w:space="0" w:color="auto"/>
              <w:bottom w:val="single" w:sz="4" w:space="0" w:color="auto"/>
              <w:right w:val="single" w:sz="4" w:space="0" w:color="auto"/>
            </w:tcBorders>
            <w:vAlign w:val="center"/>
          </w:tcPr>
          <w:p w14:paraId="62BD21F4" w14:textId="77777777" w:rsidR="00905E99" w:rsidRPr="009F0BCF" w:rsidRDefault="00905E99" w:rsidP="00905E99"/>
        </w:tc>
        <w:tc>
          <w:tcPr>
            <w:tcW w:w="1003" w:type="pct"/>
            <w:tcBorders>
              <w:top w:val="single" w:sz="4" w:space="0" w:color="auto"/>
              <w:left w:val="single" w:sz="4" w:space="0" w:color="auto"/>
              <w:bottom w:val="single" w:sz="4" w:space="0" w:color="auto"/>
              <w:right w:val="single" w:sz="4" w:space="0" w:color="auto"/>
            </w:tcBorders>
            <w:vAlign w:val="center"/>
          </w:tcPr>
          <w:p w14:paraId="0CCC6BE7" w14:textId="77777777" w:rsidR="00905E99" w:rsidRPr="009F0BCF" w:rsidRDefault="00905E99" w:rsidP="00905E99"/>
        </w:tc>
      </w:tr>
      <w:tr w:rsidR="00905E99" w:rsidRPr="009F0BCF" w14:paraId="37C079F6" w14:textId="77777777" w:rsidTr="008C664E">
        <w:trPr>
          <w:trHeight w:val="762"/>
          <w:jc w:val="center"/>
        </w:trPr>
        <w:tc>
          <w:tcPr>
            <w:tcW w:w="383" w:type="pct"/>
            <w:tcBorders>
              <w:top w:val="single" w:sz="4" w:space="0" w:color="auto"/>
              <w:left w:val="single" w:sz="4" w:space="0" w:color="auto"/>
              <w:bottom w:val="single" w:sz="4" w:space="0" w:color="auto"/>
              <w:right w:val="single" w:sz="4" w:space="0" w:color="auto"/>
            </w:tcBorders>
            <w:vAlign w:val="center"/>
          </w:tcPr>
          <w:p w14:paraId="50B702FF" w14:textId="77777777" w:rsidR="00905E99" w:rsidRPr="009F0BCF" w:rsidRDefault="00905E99" w:rsidP="00905E99">
            <w:pPr>
              <w:tabs>
                <w:tab w:val="left" w:pos="851"/>
                <w:tab w:val="left" w:pos="993"/>
              </w:tabs>
            </w:pPr>
            <w:r w:rsidRPr="009F0BCF">
              <w:t>7.</w:t>
            </w:r>
          </w:p>
        </w:tc>
        <w:tc>
          <w:tcPr>
            <w:tcW w:w="1539" w:type="pct"/>
            <w:tcBorders>
              <w:top w:val="single" w:sz="4" w:space="0" w:color="auto"/>
              <w:left w:val="single" w:sz="4" w:space="0" w:color="auto"/>
              <w:bottom w:val="single" w:sz="4" w:space="0" w:color="auto"/>
              <w:right w:val="single" w:sz="4" w:space="0" w:color="auto"/>
            </w:tcBorders>
            <w:vAlign w:val="center"/>
          </w:tcPr>
          <w:p w14:paraId="17FAD4F8" w14:textId="64312D9D" w:rsidR="00905E99" w:rsidRPr="009F0BCF" w:rsidRDefault="00905E99" w:rsidP="00905E99">
            <w:pPr>
              <w:pStyle w:val="aff"/>
              <w:tabs>
                <w:tab w:val="left" w:pos="851"/>
                <w:tab w:val="left" w:pos="900"/>
                <w:tab w:val="left" w:pos="993"/>
              </w:tabs>
              <w:ind w:left="4" w:firstLine="4"/>
              <w:jc w:val="both"/>
              <w:rPr>
                <w:sz w:val="22"/>
                <w:szCs w:val="22"/>
              </w:rPr>
            </w:pPr>
            <w:r w:rsidRPr="00905E99">
              <w:rPr>
                <w:sz w:val="22"/>
                <w:szCs w:val="22"/>
              </w:rPr>
              <w:t>Агенттік сауда дирекциясының директоры</w:t>
            </w:r>
          </w:p>
        </w:tc>
        <w:tc>
          <w:tcPr>
            <w:tcW w:w="1275" w:type="pct"/>
            <w:tcBorders>
              <w:top w:val="single" w:sz="4" w:space="0" w:color="auto"/>
              <w:left w:val="single" w:sz="4" w:space="0" w:color="auto"/>
              <w:bottom w:val="single" w:sz="4" w:space="0" w:color="auto"/>
              <w:right w:val="single" w:sz="4" w:space="0" w:color="auto"/>
            </w:tcBorders>
            <w:vAlign w:val="center"/>
          </w:tcPr>
          <w:p w14:paraId="0CC8E9E4" w14:textId="7924B615" w:rsidR="00905E99" w:rsidRPr="009F0BCF" w:rsidRDefault="00905E99" w:rsidP="00905E99">
            <w:pPr>
              <w:tabs>
                <w:tab w:val="left" w:pos="851"/>
                <w:tab w:val="left" w:pos="993"/>
              </w:tabs>
              <w:jc w:val="center"/>
            </w:pPr>
            <w:r w:rsidRPr="006C51D5">
              <w:t>Жанбаева М.Б.</w:t>
            </w:r>
          </w:p>
        </w:tc>
        <w:tc>
          <w:tcPr>
            <w:tcW w:w="800" w:type="pct"/>
            <w:tcBorders>
              <w:top w:val="single" w:sz="4" w:space="0" w:color="auto"/>
              <w:left w:val="single" w:sz="4" w:space="0" w:color="auto"/>
              <w:bottom w:val="single" w:sz="4" w:space="0" w:color="auto"/>
              <w:right w:val="single" w:sz="4" w:space="0" w:color="auto"/>
            </w:tcBorders>
            <w:vAlign w:val="center"/>
          </w:tcPr>
          <w:p w14:paraId="12C1815C" w14:textId="77777777" w:rsidR="00905E99" w:rsidRPr="009F0BCF" w:rsidRDefault="00905E99" w:rsidP="00905E99"/>
        </w:tc>
        <w:tc>
          <w:tcPr>
            <w:tcW w:w="1003" w:type="pct"/>
            <w:tcBorders>
              <w:top w:val="single" w:sz="4" w:space="0" w:color="auto"/>
              <w:left w:val="single" w:sz="4" w:space="0" w:color="auto"/>
              <w:bottom w:val="single" w:sz="4" w:space="0" w:color="auto"/>
              <w:right w:val="single" w:sz="4" w:space="0" w:color="auto"/>
            </w:tcBorders>
            <w:vAlign w:val="center"/>
          </w:tcPr>
          <w:p w14:paraId="248C5C5F" w14:textId="77777777" w:rsidR="00905E99" w:rsidRPr="009F0BCF" w:rsidRDefault="00905E99" w:rsidP="00905E99"/>
        </w:tc>
      </w:tr>
      <w:tr w:rsidR="00905E99" w:rsidRPr="009F0BCF" w14:paraId="243C5E17" w14:textId="77777777" w:rsidTr="008C664E">
        <w:trPr>
          <w:trHeight w:val="762"/>
          <w:jc w:val="center"/>
        </w:trPr>
        <w:tc>
          <w:tcPr>
            <w:tcW w:w="383" w:type="pct"/>
            <w:tcBorders>
              <w:top w:val="single" w:sz="4" w:space="0" w:color="auto"/>
              <w:left w:val="single" w:sz="4" w:space="0" w:color="auto"/>
              <w:bottom w:val="single" w:sz="4" w:space="0" w:color="auto"/>
              <w:right w:val="single" w:sz="4" w:space="0" w:color="auto"/>
            </w:tcBorders>
            <w:vAlign w:val="center"/>
          </w:tcPr>
          <w:p w14:paraId="6E1396D9" w14:textId="77777777" w:rsidR="00905E99" w:rsidRPr="009F0BCF" w:rsidRDefault="00905E99" w:rsidP="00905E99">
            <w:pPr>
              <w:tabs>
                <w:tab w:val="left" w:pos="851"/>
                <w:tab w:val="left" w:pos="993"/>
              </w:tabs>
            </w:pPr>
            <w:r w:rsidRPr="009F0BCF">
              <w:t>8.</w:t>
            </w:r>
          </w:p>
        </w:tc>
        <w:tc>
          <w:tcPr>
            <w:tcW w:w="1539" w:type="pct"/>
            <w:tcBorders>
              <w:top w:val="single" w:sz="4" w:space="0" w:color="auto"/>
              <w:left w:val="single" w:sz="4" w:space="0" w:color="auto"/>
              <w:bottom w:val="single" w:sz="4" w:space="0" w:color="auto"/>
              <w:right w:val="single" w:sz="4" w:space="0" w:color="auto"/>
            </w:tcBorders>
            <w:vAlign w:val="center"/>
          </w:tcPr>
          <w:p w14:paraId="008F03CA" w14:textId="1E88F2F9" w:rsidR="00905E99" w:rsidRPr="009F0BCF" w:rsidRDefault="00905E99" w:rsidP="00905E99">
            <w:pPr>
              <w:pStyle w:val="aff"/>
              <w:tabs>
                <w:tab w:val="left" w:pos="851"/>
                <w:tab w:val="left" w:pos="900"/>
                <w:tab w:val="left" w:pos="993"/>
              </w:tabs>
              <w:ind w:left="4" w:firstLine="4"/>
              <w:jc w:val="both"/>
              <w:rPr>
                <w:sz w:val="22"/>
                <w:szCs w:val="22"/>
              </w:rPr>
            </w:pPr>
            <w:r w:rsidRPr="009F0BCF">
              <w:rPr>
                <w:sz w:val="22"/>
                <w:szCs w:val="22"/>
              </w:rPr>
              <w:t>Ішкі қолдау департаментінің директоры</w:t>
            </w:r>
          </w:p>
        </w:tc>
        <w:tc>
          <w:tcPr>
            <w:tcW w:w="1275" w:type="pct"/>
            <w:tcBorders>
              <w:top w:val="single" w:sz="4" w:space="0" w:color="auto"/>
              <w:left w:val="single" w:sz="4" w:space="0" w:color="auto"/>
              <w:bottom w:val="single" w:sz="4" w:space="0" w:color="auto"/>
              <w:right w:val="single" w:sz="4" w:space="0" w:color="auto"/>
            </w:tcBorders>
            <w:vAlign w:val="center"/>
          </w:tcPr>
          <w:p w14:paraId="099100BA" w14:textId="54E79483" w:rsidR="00905E99" w:rsidRPr="009F0BCF" w:rsidRDefault="00905E99" w:rsidP="00905E99">
            <w:pPr>
              <w:tabs>
                <w:tab w:val="left" w:pos="851"/>
                <w:tab w:val="left" w:pos="993"/>
              </w:tabs>
              <w:jc w:val="center"/>
            </w:pPr>
            <w:r w:rsidRPr="006C51D5">
              <w:t>Ирсалиев Д.А.</w:t>
            </w:r>
          </w:p>
        </w:tc>
        <w:tc>
          <w:tcPr>
            <w:tcW w:w="800" w:type="pct"/>
            <w:tcBorders>
              <w:top w:val="single" w:sz="4" w:space="0" w:color="auto"/>
              <w:left w:val="single" w:sz="4" w:space="0" w:color="auto"/>
              <w:bottom w:val="single" w:sz="4" w:space="0" w:color="auto"/>
              <w:right w:val="single" w:sz="4" w:space="0" w:color="auto"/>
            </w:tcBorders>
            <w:vAlign w:val="center"/>
          </w:tcPr>
          <w:p w14:paraId="1AD596B9" w14:textId="77777777" w:rsidR="00905E99" w:rsidRPr="009F0BCF" w:rsidRDefault="00905E99" w:rsidP="00905E99"/>
        </w:tc>
        <w:tc>
          <w:tcPr>
            <w:tcW w:w="1003" w:type="pct"/>
            <w:tcBorders>
              <w:top w:val="single" w:sz="4" w:space="0" w:color="auto"/>
              <w:left w:val="single" w:sz="4" w:space="0" w:color="auto"/>
              <w:bottom w:val="single" w:sz="4" w:space="0" w:color="auto"/>
              <w:right w:val="single" w:sz="4" w:space="0" w:color="auto"/>
            </w:tcBorders>
            <w:vAlign w:val="center"/>
          </w:tcPr>
          <w:p w14:paraId="0F03EA33" w14:textId="77777777" w:rsidR="00905E99" w:rsidRPr="009F0BCF" w:rsidRDefault="00905E99" w:rsidP="00905E99"/>
        </w:tc>
      </w:tr>
      <w:tr w:rsidR="00905E99" w:rsidRPr="009F0BCF" w14:paraId="3FA262A9" w14:textId="77777777" w:rsidTr="008C664E">
        <w:trPr>
          <w:trHeight w:val="762"/>
          <w:jc w:val="center"/>
        </w:trPr>
        <w:tc>
          <w:tcPr>
            <w:tcW w:w="383" w:type="pct"/>
            <w:tcBorders>
              <w:top w:val="single" w:sz="4" w:space="0" w:color="auto"/>
              <w:left w:val="single" w:sz="4" w:space="0" w:color="auto"/>
              <w:bottom w:val="single" w:sz="4" w:space="0" w:color="auto"/>
              <w:right w:val="single" w:sz="4" w:space="0" w:color="auto"/>
            </w:tcBorders>
            <w:vAlign w:val="center"/>
          </w:tcPr>
          <w:p w14:paraId="3AF252FD" w14:textId="77777777" w:rsidR="00905E99" w:rsidRPr="009F0BCF" w:rsidRDefault="00905E99" w:rsidP="00905E99">
            <w:pPr>
              <w:tabs>
                <w:tab w:val="left" w:pos="851"/>
                <w:tab w:val="left" w:pos="993"/>
              </w:tabs>
            </w:pPr>
            <w:r w:rsidRPr="009F0BCF">
              <w:t xml:space="preserve">9. </w:t>
            </w:r>
          </w:p>
        </w:tc>
        <w:tc>
          <w:tcPr>
            <w:tcW w:w="1539" w:type="pct"/>
            <w:tcBorders>
              <w:top w:val="single" w:sz="4" w:space="0" w:color="auto"/>
              <w:left w:val="single" w:sz="4" w:space="0" w:color="auto"/>
              <w:bottom w:val="single" w:sz="4" w:space="0" w:color="auto"/>
              <w:right w:val="single" w:sz="4" w:space="0" w:color="auto"/>
            </w:tcBorders>
            <w:vAlign w:val="center"/>
          </w:tcPr>
          <w:p w14:paraId="7D667FB2" w14:textId="2BAEC679" w:rsidR="00905E99" w:rsidRPr="009F0BCF" w:rsidRDefault="00905E99" w:rsidP="00905E99">
            <w:pPr>
              <w:pStyle w:val="aff"/>
              <w:tabs>
                <w:tab w:val="left" w:pos="851"/>
                <w:tab w:val="left" w:pos="900"/>
                <w:tab w:val="left" w:pos="993"/>
              </w:tabs>
              <w:ind w:left="4" w:firstLine="4"/>
              <w:jc w:val="both"/>
              <w:rPr>
                <w:sz w:val="22"/>
                <w:szCs w:val="22"/>
              </w:rPr>
            </w:pPr>
            <w:r w:rsidRPr="00905E99">
              <w:rPr>
                <w:sz w:val="22"/>
                <w:szCs w:val="22"/>
              </w:rPr>
              <w:t>Сауда-саттық операциялары департаменітің директоры</w:t>
            </w:r>
          </w:p>
        </w:tc>
        <w:tc>
          <w:tcPr>
            <w:tcW w:w="1275" w:type="pct"/>
            <w:tcBorders>
              <w:top w:val="single" w:sz="4" w:space="0" w:color="auto"/>
              <w:left w:val="single" w:sz="4" w:space="0" w:color="auto"/>
              <w:bottom w:val="single" w:sz="4" w:space="0" w:color="auto"/>
              <w:right w:val="single" w:sz="4" w:space="0" w:color="auto"/>
            </w:tcBorders>
            <w:vAlign w:val="center"/>
          </w:tcPr>
          <w:p w14:paraId="603DD8A2" w14:textId="55FB53DD" w:rsidR="00905E99" w:rsidRPr="009F0BCF" w:rsidRDefault="00905E99" w:rsidP="00905E99">
            <w:pPr>
              <w:tabs>
                <w:tab w:val="left" w:pos="851"/>
                <w:tab w:val="left" w:pos="993"/>
              </w:tabs>
              <w:jc w:val="center"/>
            </w:pPr>
            <w:r w:rsidRPr="006C51D5">
              <w:t>Мадеш Ғ.Қ.</w:t>
            </w:r>
          </w:p>
        </w:tc>
        <w:tc>
          <w:tcPr>
            <w:tcW w:w="800" w:type="pct"/>
            <w:tcBorders>
              <w:top w:val="single" w:sz="4" w:space="0" w:color="auto"/>
              <w:left w:val="single" w:sz="4" w:space="0" w:color="auto"/>
              <w:bottom w:val="single" w:sz="4" w:space="0" w:color="auto"/>
              <w:right w:val="single" w:sz="4" w:space="0" w:color="auto"/>
            </w:tcBorders>
            <w:vAlign w:val="center"/>
          </w:tcPr>
          <w:p w14:paraId="3FAC9A31" w14:textId="77777777" w:rsidR="00905E99" w:rsidRPr="009F0BCF" w:rsidRDefault="00905E99" w:rsidP="00905E99"/>
        </w:tc>
        <w:tc>
          <w:tcPr>
            <w:tcW w:w="1003" w:type="pct"/>
            <w:tcBorders>
              <w:top w:val="single" w:sz="4" w:space="0" w:color="auto"/>
              <w:left w:val="single" w:sz="4" w:space="0" w:color="auto"/>
              <w:bottom w:val="single" w:sz="4" w:space="0" w:color="auto"/>
              <w:right w:val="single" w:sz="4" w:space="0" w:color="auto"/>
            </w:tcBorders>
            <w:vAlign w:val="center"/>
          </w:tcPr>
          <w:p w14:paraId="5BA40D62" w14:textId="77777777" w:rsidR="00905E99" w:rsidRPr="009F0BCF" w:rsidRDefault="00905E99" w:rsidP="00905E99"/>
        </w:tc>
      </w:tr>
      <w:tr w:rsidR="00905E99" w:rsidRPr="009F0BCF" w14:paraId="0639F792" w14:textId="77777777" w:rsidTr="008C664E">
        <w:trPr>
          <w:trHeight w:val="762"/>
          <w:jc w:val="center"/>
        </w:trPr>
        <w:tc>
          <w:tcPr>
            <w:tcW w:w="383" w:type="pct"/>
            <w:tcBorders>
              <w:top w:val="single" w:sz="4" w:space="0" w:color="auto"/>
              <w:left w:val="single" w:sz="4" w:space="0" w:color="auto"/>
              <w:bottom w:val="single" w:sz="4" w:space="0" w:color="auto"/>
              <w:right w:val="single" w:sz="4" w:space="0" w:color="auto"/>
            </w:tcBorders>
            <w:vAlign w:val="center"/>
          </w:tcPr>
          <w:p w14:paraId="53AFC31D" w14:textId="77777777" w:rsidR="00905E99" w:rsidRPr="009F0BCF" w:rsidRDefault="00905E99" w:rsidP="00905E99">
            <w:pPr>
              <w:tabs>
                <w:tab w:val="left" w:pos="851"/>
                <w:tab w:val="left" w:pos="993"/>
              </w:tabs>
            </w:pPr>
            <w:r w:rsidRPr="009F0BCF">
              <w:t>10.</w:t>
            </w:r>
          </w:p>
        </w:tc>
        <w:tc>
          <w:tcPr>
            <w:tcW w:w="1539" w:type="pct"/>
            <w:tcBorders>
              <w:top w:val="single" w:sz="4" w:space="0" w:color="auto"/>
              <w:left w:val="single" w:sz="4" w:space="0" w:color="auto"/>
              <w:bottom w:val="single" w:sz="4" w:space="0" w:color="auto"/>
              <w:right w:val="single" w:sz="4" w:space="0" w:color="auto"/>
            </w:tcBorders>
            <w:vAlign w:val="center"/>
          </w:tcPr>
          <w:p w14:paraId="18DD0196" w14:textId="1B8A9720" w:rsidR="00905E99" w:rsidRPr="009F0BCF" w:rsidRDefault="00905E99" w:rsidP="00905E99">
            <w:pPr>
              <w:pStyle w:val="aff"/>
              <w:tabs>
                <w:tab w:val="left" w:pos="851"/>
                <w:tab w:val="left" w:pos="900"/>
                <w:tab w:val="left" w:pos="993"/>
              </w:tabs>
              <w:ind w:left="4" w:firstLine="4"/>
              <w:jc w:val="both"/>
              <w:rPr>
                <w:sz w:val="22"/>
                <w:szCs w:val="22"/>
              </w:rPr>
            </w:pPr>
            <w:r w:rsidRPr="009F0BCF">
              <w:rPr>
                <w:sz w:val="22"/>
                <w:szCs w:val="22"/>
              </w:rPr>
              <w:t>Корпоративтік қаржыландыру департаментінің директоры</w:t>
            </w:r>
          </w:p>
        </w:tc>
        <w:tc>
          <w:tcPr>
            <w:tcW w:w="1275" w:type="pct"/>
            <w:tcBorders>
              <w:top w:val="single" w:sz="4" w:space="0" w:color="auto"/>
              <w:left w:val="single" w:sz="4" w:space="0" w:color="auto"/>
              <w:bottom w:val="single" w:sz="4" w:space="0" w:color="auto"/>
              <w:right w:val="single" w:sz="4" w:space="0" w:color="auto"/>
            </w:tcBorders>
            <w:vAlign w:val="center"/>
          </w:tcPr>
          <w:p w14:paraId="719286FE" w14:textId="4D0F93AE" w:rsidR="00905E99" w:rsidRPr="009F0BCF" w:rsidRDefault="00905E99" w:rsidP="00905E99">
            <w:pPr>
              <w:tabs>
                <w:tab w:val="left" w:pos="851"/>
                <w:tab w:val="left" w:pos="993"/>
              </w:tabs>
              <w:jc w:val="center"/>
            </w:pPr>
            <w:r w:rsidRPr="006C51D5">
              <w:t>Искаков А.А.</w:t>
            </w:r>
          </w:p>
        </w:tc>
        <w:tc>
          <w:tcPr>
            <w:tcW w:w="800" w:type="pct"/>
            <w:tcBorders>
              <w:top w:val="single" w:sz="4" w:space="0" w:color="auto"/>
              <w:left w:val="single" w:sz="4" w:space="0" w:color="auto"/>
              <w:bottom w:val="single" w:sz="4" w:space="0" w:color="auto"/>
              <w:right w:val="single" w:sz="4" w:space="0" w:color="auto"/>
            </w:tcBorders>
            <w:vAlign w:val="center"/>
          </w:tcPr>
          <w:p w14:paraId="1D51C49F" w14:textId="77777777" w:rsidR="00905E99" w:rsidRPr="009F0BCF" w:rsidRDefault="00905E99" w:rsidP="00905E99"/>
        </w:tc>
        <w:tc>
          <w:tcPr>
            <w:tcW w:w="1003" w:type="pct"/>
            <w:tcBorders>
              <w:top w:val="single" w:sz="4" w:space="0" w:color="auto"/>
              <w:left w:val="single" w:sz="4" w:space="0" w:color="auto"/>
              <w:bottom w:val="single" w:sz="4" w:space="0" w:color="auto"/>
              <w:right w:val="single" w:sz="4" w:space="0" w:color="auto"/>
            </w:tcBorders>
            <w:vAlign w:val="center"/>
          </w:tcPr>
          <w:p w14:paraId="64F0D576" w14:textId="77777777" w:rsidR="00905E99" w:rsidRPr="009F0BCF" w:rsidRDefault="00905E99" w:rsidP="00905E99"/>
        </w:tc>
      </w:tr>
    </w:tbl>
    <w:p w14:paraId="78DB5E7F" w14:textId="77777777" w:rsidR="00FC1EAB" w:rsidRPr="009F0BCF" w:rsidRDefault="00FC1EAB" w:rsidP="00FC1EAB">
      <w:pPr>
        <w:pStyle w:val="a5"/>
        <w:ind w:left="720" w:firstLine="0"/>
        <w:jc w:val="right"/>
      </w:pPr>
    </w:p>
    <w:p w14:paraId="12C532C3" w14:textId="77777777" w:rsidR="00FC1EAB" w:rsidRPr="009F0BCF" w:rsidRDefault="00FC1EAB" w:rsidP="00FC1EAB">
      <w:pPr>
        <w:pStyle w:val="a5"/>
        <w:ind w:left="720" w:firstLine="0"/>
      </w:pPr>
    </w:p>
    <w:p w14:paraId="323929CC" w14:textId="77777777" w:rsidR="00FC1EAB" w:rsidRPr="009F0BCF" w:rsidRDefault="00FC1EAB" w:rsidP="00FC1EAB">
      <w:pPr>
        <w:pStyle w:val="a5"/>
        <w:ind w:left="720" w:firstLine="0"/>
      </w:pPr>
    </w:p>
    <w:p w14:paraId="56055179" w14:textId="77777777" w:rsidR="00FC1EAB" w:rsidRPr="009F0BCF" w:rsidRDefault="00FC1EAB" w:rsidP="00FC1EAB">
      <w:pPr>
        <w:pStyle w:val="a5"/>
        <w:ind w:left="720" w:firstLine="0"/>
      </w:pPr>
    </w:p>
    <w:p w14:paraId="25136B0C" w14:textId="77777777" w:rsidR="00FC1EAB" w:rsidRPr="009F0BCF" w:rsidRDefault="00FC1EAB" w:rsidP="00FC1EAB">
      <w:pPr>
        <w:pStyle w:val="a5"/>
        <w:ind w:left="720" w:firstLine="0"/>
      </w:pPr>
    </w:p>
    <w:p w14:paraId="74FE67E6" w14:textId="77777777" w:rsidR="00FC1EAB" w:rsidRPr="009F0BCF" w:rsidRDefault="00FC1EAB" w:rsidP="00FC1EAB">
      <w:pPr>
        <w:pStyle w:val="a5"/>
        <w:ind w:left="720" w:firstLine="0"/>
      </w:pPr>
    </w:p>
    <w:p w14:paraId="5EE4D9C4" w14:textId="77777777" w:rsidR="00FC1EAB" w:rsidRPr="009F0BCF" w:rsidRDefault="00FC1EAB" w:rsidP="00FC1EAB">
      <w:pPr>
        <w:pStyle w:val="a5"/>
        <w:ind w:left="720" w:firstLine="0"/>
      </w:pPr>
    </w:p>
    <w:p w14:paraId="0C830DBF" w14:textId="77777777" w:rsidR="00FC1EAB" w:rsidRPr="009F0BCF" w:rsidRDefault="00FC1EAB" w:rsidP="00FC1EAB">
      <w:pPr>
        <w:pStyle w:val="a5"/>
        <w:ind w:left="720" w:firstLine="0"/>
      </w:pPr>
    </w:p>
    <w:p w14:paraId="1AB30E30" w14:textId="77777777" w:rsidR="00FC1EAB" w:rsidRPr="009F0BCF" w:rsidRDefault="00FC1EAB" w:rsidP="00FC1EAB">
      <w:pPr>
        <w:pStyle w:val="a5"/>
        <w:ind w:left="720" w:firstLine="0"/>
      </w:pPr>
    </w:p>
    <w:p w14:paraId="62340AF2" w14:textId="77777777" w:rsidR="00FC1EAB" w:rsidRPr="009F0BCF" w:rsidRDefault="00FC1EAB" w:rsidP="00FC1EAB">
      <w:pPr>
        <w:pStyle w:val="a5"/>
        <w:ind w:left="720" w:firstLine="0"/>
      </w:pPr>
    </w:p>
    <w:p w14:paraId="0194D902" w14:textId="77777777" w:rsidR="00FC1EAB" w:rsidRPr="009F0BCF" w:rsidRDefault="00FC1EAB" w:rsidP="00FC1EAB">
      <w:pPr>
        <w:pStyle w:val="a5"/>
        <w:ind w:left="720" w:firstLine="0"/>
      </w:pPr>
    </w:p>
    <w:p w14:paraId="4655D534" w14:textId="77777777" w:rsidR="00FC1EAB" w:rsidRPr="009F0BCF" w:rsidRDefault="00FC1EAB" w:rsidP="00FC1EAB">
      <w:pPr>
        <w:pStyle w:val="a5"/>
        <w:ind w:left="720" w:firstLine="0"/>
      </w:pPr>
    </w:p>
    <w:p w14:paraId="65E0FD90" w14:textId="77777777" w:rsidR="00FC1EAB" w:rsidRPr="009F0BCF" w:rsidRDefault="00FC1EAB" w:rsidP="00FC1EAB">
      <w:pPr>
        <w:pStyle w:val="a5"/>
        <w:ind w:left="720" w:firstLine="0"/>
      </w:pPr>
    </w:p>
    <w:p w14:paraId="036C622C" w14:textId="77777777" w:rsidR="00FC1EAB" w:rsidRPr="009F0BCF" w:rsidRDefault="00FC1EAB" w:rsidP="00FC1EAB">
      <w:pPr>
        <w:pStyle w:val="a5"/>
        <w:ind w:left="720" w:firstLine="0"/>
      </w:pPr>
    </w:p>
    <w:p w14:paraId="6FFED1D4" w14:textId="77777777" w:rsidR="00FC1EAB" w:rsidRPr="009F0BCF" w:rsidRDefault="00FC1EAB" w:rsidP="00FC1EAB">
      <w:pPr>
        <w:pStyle w:val="a5"/>
        <w:ind w:left="720" w:firstLine="0"/>
      </w:pPr>
    </w:p>
    <w:p w14:paraId="1DC4936D" w14:textId="77777777" w:rsidR="00FC1EAB" w:rsidRPr="009F0BCF" w:rsidRDefault="00FC1EAB" w:rsidP="00FC1EAB">
      <w:pPr>
        <w:pStyle w:val="a5"/>
        <w:ind w:left="720" w:firstLine="0"/>
      </w:pPr>
    </w:p>
    <w:p w14:paraId="1958752C" w14:textId="77777777" w:rsidR="00FC1EAB" w:rsidRPr="009F0BCF" w:rsidRDefault="00FC1EAB" w:rsidP="00FC1EAB">
      <w:pPr>
        <w:pStyle w:val="a5"/>
        <w:ind w:left="720" w:firstLine="0"/>
      </w:pPr>
    </w:p>
    <w:p w14:paraId="7193D1C7" w14:textId="77777777" w:rsidR="00FC1EAB" w:rsidRPr="009F0BCF" w:rsidRDefault="00FC1EAB" w:rsidP="00FC1EAB">
      <w:pPr>
        <w:pStyle w:val="a5"/>
        <w:ind w:left="720" w:firstLine="0"/>
      </w:pPr>
    </w:p>
    <w:p w14:paraId="4EE3B35B" w14:textId="77777777" w:rsidR="00FC1EAB" w:rsidRPr="009F0BCF" w:rsidRDefault="00FC1EAB" w:rsidP="00FC1EAB">
      <w:pPr>
        <w:pStyle w:val="a5"/>
        <w:ind w:left="720" w:firstLine="0"/>
      </w:pPr>
    </w:p>
    <w:p w14:paraId="106491D6" w14:textId="77777777" w:rsidR="00FC1EAB" w:rsidRPr="009F0BCF" w:rsidRDefault="00FC1EAB" w:rsidP="00FC1EAB">
      <w:pPr>
        <w:pStyle w:val="a5"/>
        <w:ind w:left="720" w:firstLine="0"/>
      </w:pPr>
    </w:p>
    <w:p w14:paraId="7D3B882B" w14:textId="77777777" w:rsidR="00FC1EAB" w:rsidRPr="009F0BCF" w:rsidRDefault="00FC1EAB" w:rsidP="00FC1EAB">
      <w:pPr>
        <w:pStyle w:val="a5"/>
        <w:ind w:left="720" w:firstLine="0"/>
      </w:pPr>
    </w:p>
    <w:p w14:paraId="6FE3DA1F" w14:textId="77777777" w:rsidR="00FC1EAB" w:rsidRPr="009F0BCF" w:rsidRDefault="00FC1EAB" w:rsidP="00FC1EAB">
      <w:pPr>
        <w:pStyle w:val="a5"/>
        <w:ind w:left="720" w:firstLine="0"/>
      </w:pPr>
    </w:p>
    <w:p w14:paraId="1333C4E3" w14:textId="0A23F247" w:rsidR="00FC1EAB" w:rsidRPr="009F0BCF" w:rsidRDefault="002D7BDD" w:rsidP="00FC1EAB">
      <w:pPr>
        <w:pStyle w:val="a5"/>
        <w:ind w:left="720" w:firstLine="0"/>
        <w:jc w:val="right"/>
      </w:pPr>
      <w:r w:rsidRPr="009F0BCF">
        <w:rPr>
          <w:lang w:val="kk-KZ"/>
        </w:rPr>
        <w:t>ТАНЫСУ ПАРАҒЫ</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2975"/>
        <w:gridCol w:w="2692"/>
        <w:gridCol w:w="1532"/>
        <w:gridCol w:w="1445"/>
      </w:tblGrid>
      <w:tr w:rsidR="00FC1EAB" w14:paraId="6A59495B" w14:textId="77777777" w:rsidTr="008C664E">
        <w:trPr>
          <w:trHeight w:val="627"/>
        </w:trPr>
        <w:tc>
          <w:tcPr>
            <w:tcW w:w="447" w:type="pct"/>
            <w:tcBorders>
              <w:top w:val="single" w:sz="4" w:space="0" w:color="auto"/>
              <w:left w:val="single" w:sz="4" w:space="0" w:color="auto"/>
              <w:bottom w:val="single" w:sz="4" w:space="0" w:color="auto"/>
              <w:right w:val="single" w:sz="4" w:space="0" w:color="auto"/>
            </w:tcBorders>
            <w:hideMark/>
          </w:tcPr>
          <w:p w14:paraId="4414E20D" w14:textId="3608D0B7" w:rsidR="00FC1EAB" w:rsidRPr="009F0BCF" w:rsidRDefault="00FC1EAB" w:rsidP="008C664E">
            <w:pPr>
              <w:pStyle w:val="a3"/>
              <w:ind w:left="0"/>
              <w:rPr>
                <w:sz w:val="22"/>
                <w:szCs w:val="22"/>
                <w:lang w:bidi="ar-SA"/>
              </w:rPr>
            </w:pPr>
            <w:r w:rsidRPr="009F0BCF">
              <w:rPr>
                <w:sz w:val="22"/>
                <w:szCs w:val="22"/>
              </w:rPr>
              <w:t>№</w:t>
            </w:r>
            <w:r w:rsidR="00776703">
              <w:rPr>
                <w:sz w:val="22"/>
                <w:szCs w:val="22"/>
                <w:lang w:val="kk-KZ"/>
              </w:rPr>
              <w:t xml:space="preserve"> </w:t>
            </w:r>
            <w:r w:rsidR="002D7BDD" w:rsidRPr="009F0BCF">
              <w:rPr>
                <w:sz w:val="22"/>
                <w:szCs w:val="22"/>
                <w:lang w:val="kk-KZ"/>
              </w:rPr>
              <w:t>р</w:t>
            </w:r>
            <w:r w:rsidRPr="009F0BCF">
              <w:rPr>
                <w:sz w:val="22"/>
                <w:szCs w:val="22"/>
              </w:rPr>
              <w:t>/</w:t>
            </w:r>
            <w:r w:rsidR="002D7BDD" w:rsidRPr="009F0BCF">
              <w:rPr>
                <w:sz w:val="22"/>
                <w:szCs w:val="22"/>
                <w:lang w:val="kk-KZ"/>
              </w:rPr>
              <w:t>н</w:t>
            </w:r>
          </w:p>
        </w:tc>
        <w:tc>
          <w:tcPr>
            <w:tcW w:w="1567" w:type="pct"/>
            <w:tcBorders>
              <w:top w:val="single" w:sz="4" w:space="0" w:color="auto"/>
              <w:left w:val="single" w:sz="4" w:space="0" w:color="auto"/>
              <w:bottom w:val="single" w:sz="4" w:space="0" w:color="auto"/>
              <w:right w:val="single" w:sz="4" w:space="0" w:color="auto"/>
            </w:tcBorders>
            <w:hideMark/>
          </w:tcPr>
          <w:p w14:paraId="7030DF4B" w14:textId="391DC6CA" w:rsidR="00FC1EAB" w:rsidRPr="009F0BCF" w:rsidRDefault="00776703" w:rsidP="008C664E">
            <w:pPr>
              <w:pStyle w:val="a3"/>
              <w:ind w:left="0"/>
              <w:jc w:val="center"/>
              <w:rPr>
                <w:sz w:val="22"/>
                <w:szCs w:val="22"/>
              </w:rPr>
            </w:pPr>
            <w:r w:rsidRPr="00776703">
              <w:rPr>
                <w:sz w:val="22"/>
                <w:szCs w:val="22"/>
                <w:lang w:val="kk-KZ"/>
              </w:rPr>
              <w:t>ТАӘ</w:t>
            </w:r>
          </w:p>
        </w:tc>
        <w:tc>
          <w:tcPr>
            <w:tcW w:w="1418" w:type="pct"/>
            <w:tcBorders>
              <w:top w:val="single" w:sz="4" w:space="0" w:color="auto"/>
              <w:left w:val="single" w:sz="4" w:space="0" w:color="auto"/>
              <w:bottom w:val="single" w:sz="4" w:space="0" w:color="auto"/>
              <w:right w:val="single" w:sz="4" w:space="0" w:color="auto"/>
            </w:tcBorders>
            <w:hideMark/>
          </w:tcPr>
          <w:p w14:paraId="1DF32088" w14:textId="792CBFC3" w:rsidR="00FC1EAB" w:rsidRPr="009F0BCF" w:rsidRDefault="002D7BDD" w:rsidP="008C664E">
            <w:pPr>
              <w:pStyle w:val="a3"/>
              <w:ind w:left="0"/>
              <w:jc w:val="center"/>
              <w:rPr>
                <w:sz w:val="22"/>
                <w:szCs w:val="22"/>
              </w:rPr>
            </w:pPr>
            <w:r w:rsidRPr="009F0BCF">
              <w:rPr>
                <w:sz w:val="22"/>
                <w:szCs w:val="22"/>
                <w:lang w:val="kk-KZ"/>
              </w:rPr>
              <w:t xml:space="preserve">Лауазымы </w:t>
            </w:r>
          </w:p>
        </w:tc>
        <w:tc>
          <w:tcPr>
            <w:tcW w:w="807" w:type="pct"/>
            <w:tcBorders>
              <w:top w:val="single" w:sz="4" w:space="0" w:color="auto"/>
              <w:left w:val="single" w:sz="4" w:space="0" w:color="auto"/>
              <w:bottom w:val="single" w:sz="4" w:space="0" w:color="auto"/>
              <w:right w:val="single" w:sz="4" w:space="0" w:color="auto"/>
            </w:tcBorders>
            <w:hideMark/>
          </w:tcPr>
          <w:p w14:paraId="1333C49F" w14:textId="7EA94AEB" w:rsidR="00FC1EAB" w:rsidRPr="009F0BCF" w:rsidRDefault="002D7BDD" w:rsidP="008C664E">
            <w:pPr>
              <w:pStyle w:val="a3"/>
              <w:ind w:left="0"/>
              <w:jc w:val="center"/>
              <w:rPr>
                <w:sz w:val="22"/>
                <w:szCs w:val="22"/>
              </w:rPr>
            </w:pPr>
            <w:r w:rsidRPr="009F0BCF">
              <w:rPr>
                <w:sz w:val="22"/>
                <w:szCs w:val="22"/>
                <w:lang w:val="kk-KZ"/>
              </w:rPr>
              <w:t>Танысу күні</w:t>
            </w:r>
          </w:p>
        </w:tc>
        <w:tc>
          <w:tcPr>
            <w:tcW w:w="761" w:type="pct"/>
            <w:tcBorders>
              <w:top w:val="single" w:sz="4" w:space="0" w:color="auto"/>
              <w:left w:val="single" w:sz="4" w:space="0" w:color="auto"/>
              <w:bottom w:val="single" w:sz="4" w:space="0" w:color="auto"/>
              <w:right w:val="single" w:sz="4" w:space="0" w:color="auto"/>
            </w:tcBorders>
            <w:hideMark/>
          </w:tcPr>
          <w:p w14:paraId="440AB89D" w14:textId="1C695306" w:rsidR="00FC1EAB" w:rsidRDefault="002D7BDD" w:rsidP="008C664E">
            <w:pPr>
              <w:pStyle w:val="a3"/>
              <w:ind w:left="0"/>
              <w:jc w:val="center"/>
              <w:rPr>
                <w:sz w:val="22"/>
                <w:szCs w:val="22"/>
              </w:rPr>
            </w:pPr>
            <w:r w:rsidRPr="009F0BCF">
              <w:rPr>
                <w:sz w:val="22"/>
                <w:szCs w:val="22"/>
                <w:lang w:val="kk-KZ"/>
              </w:rPr>
              <w:t>Қолы</w:t>
            </w:r>
            <w:r>
              <w:rPr>
                <w:sz w:val="22"/>
                <w:szCs w:val="22"/>
                <w:lang w:val="kk-KZ"/>
              </w:rPr>
              <w:t xml:space="preserve"> </w:t>
            </w:r>
          </w:p>
        </w:tc>
      </w:tr>
      <w:tr w:rsidR="00FC1EAB" w14:paraId="6241084D" w14:textId="77777777" w:rsidTr="008C664E">
        <w:trPr>
          <w:trHeight w:val="508"/>
        </w:trPr>
        <w:tc>
          <w:tcPr>
            <w:tcW w:w="447" w:type="pct"/>
            <w:tcBorders>
              <w:top w:val="single" w:sz="4" w:space="0" w:color="auto"/>
              <w:left w:val="single" w:sz="4" w:space="0" w:color="auto"/>
              <w:bottom w:val="single" w:sz="4" w:space="0" w:color="auto"/>
              <w:right w:val="single" w:sz="4" w:space="0" w:color="auto"/>
            </w:tcBorders>
            <w:vAlign w:val="center"/>
          </w:tcPr>
          <w:p w14:paraId="7E601E97" w14:textId="77777777" w:rsidR="00FC1EAB" w:rsidRDefault="00FC1EAB" w:rsidP="008C664E">
            <w:pPr>
              <w:pStyle w:val="a3"/>
              <w:jc w:val="center"/>
              <w:rPr>
                <w:sz w:val="22"/>
                <w:szCs w:val="22"/>
              </w:rPr>
            </w:pPr>
          </w:p>
        </w:tc>
        <w:tc>
          <w:tcPr>
            <w:tcW w:w="1567" w:type="pct"/>
            <w:tcBorders>
              <w:top w:val="single" w:sz="4" w:space="0" w:color="auto"/>
              <w:left w:val="single" w:sz="4" w:space="0" w:color="auto"/>
              <w:bottom w:val="single" w:sz="4" w:space="0" w:color="auto"/>
              <w:right w:val="single" w:sz="4" w:space="0" w:color="auto"/>
            </w:tcBorders>
            <w:vAlign w:val="center"/>
          </w:tcPr>
          <w:p w14:paraId="488294B2" w14:textId="77777777" w:rsidR="00FC1EAB" w:rsidRDefault="00FC1EAB" w:rsidP="008C664E">
            <w:pPr>
              <w:ind w:firstLine="34"/>
              <w:jc w:val="center"/>
            </w:pPr>
          </w:p>
        </w:tc>
        <w:tc>
          <w:tcPr>
            <w:tcW w:w="1418" w:type="pct"/>
            <w:tcBorders>
              <w:top w:val="single" w:sz="4" w:space="0" w:color="auto"/>
              <w:left w:val="single" w:sz="4" w:space="0" w:color="auto"/>
              <w:bottom w:val="single" w:sz="4" w:space="0" w:color="auto"/>
              <w:right w:val="single" w:sz="4" w:space="0" w:color="auto"/>
            </w:tcBorders>
            <w:vAlign w:val="center"/>
          </w:tcPr>
          <w:p w14:paraId="548F44A8" w14:textId="77777777" w:rsidR="00FC1EAB" w:rsidRDefault="00FC1EAB" w:rsidP="008C664E">
            <w:pPr>
              <w:pStyle w:val="a3"/>
              <w:rPr>
                <w:sz w:val="22"/>
                <w:szCs w:val="22"/>
              </w:rPr>
            </w:pPr>
          </w:p>
        </w:tc>
        <w:tc>
          <w:tcPr>
            <w:tcW w:w="807" w:type="pct"/>
            <w:tcBorders>
              <w:top w:val="single" w:sz="4" w:space="0" w:color="auto"/>
              <w:left w:val="single" w:sz="4" w:space="0" w:color="auto"/>
              <w:bottom w:val="single" w:sz="4" w:space="0" w:color="auto"/>
              <w:right w:val="single" w:sz="4" w:space="0" w:color="auto"/>
            </w:tcBorders>
            <w:vAlign w:val="center"/>
          </w:tcPr>
          <w:p w14:paraId="1749D2A0" w14:textId="77777777" w:rsidR="00FC1EAB" w:rsidRDefault="00FC1EAB" w:rsidP="008C664E">
            <w:pPr>
              <w:pStyle w:val="a3"/>
              <w:jc w:val="center"/>
              <w:rPr>
                <w:sz w:val="22"/>
                <w:szCs w:val="22"/>
              </w:rPr>
            </w:pPr>
          </w:p>
        </w:tc>
        <w:tc>
          <w:tcPr>
            <w:tcW w:w="761" w:type="pct"/>
            <w:tcBorders>
              <w:top w:val="single" w:sz="4" w:space="0" w:color="auto"/>
              <w:left w:val="single" w:sz="4" w:space="0" w:color="auto"/>
              <w:bottom w:val="single" w:sz="4" w:space="0" w:color="auto"/>
              <w:right w:val="single" w:sz="4" w:space="0" w:color="auto"/>
            </w:tcBorders>
            <w:vAlign w:val="center"/>
          </w:tcPr>
          <w:p w14:paraId="062205B1" w14:textId="77777777" w:rsidR="00FC1EAB" w:rsidRDefault="00FC1EAB" w:rsidP="008C664E">
            <w:pPr>
              <w:pStyle w:val="a3"/>
              <w:jc w:val="center"/>
              <w:rPr>
                <w:sz w:val="22"/>
                <w:szCs w:val="22"/>
              </w:rPr>
            </w:pPr>
          </w:p>
        </w:tc>
      </w:tr>
      <w:tr w:rsidR="00FC1EAB" w14:paraId="6CA50094" w14:textId="77777777" w:rsidTr="008C664E">
        <w:trPr>
          <w:trHeight w:val="508"/>
        </w:trPr>
        <w:tc>
          <w:tcPr>
            <w:tcW w:w="447" w:type="pct"/>
            <w:tcBorders>
              <w:top w:val="single" w:sz="4" w:space="0" w:color="auto"/>
              <w:left w:val="single" w:sz="4" w:space="0" w:color="auto"/>
              <w:bottom w:val="single" w:sz="4" w:space="0" w:color="auto"/>
              <w:right w:val="single" w:sz="4" w:space="0" w:color="auto"/>
            </w:tcBorders>
          </w:tcPr>
          <w:p w14:paraId="73E86A3B" w14:textId="77777777" w:rsidR="00FC1EAB" w:rsidRDefault="00FC1EAB" w:rsidP="008C664E">
            <w:pPr>
              <w:pStyle w:val="a3"/>
              <w:jc w:val="center"/>
              <w:rPr>
                <w:sz w:val="22"/>
                <w:szCs w:val="22"/>
              </w:rPr>
            </w:pPr>
          </w:p>
        </w:tc>
        <w:tc>
          <w:tcPr>
            <w:tcW w:w="1567" w:type="pct"/>
            <w:tcBorders>
              <w:top w:val="single" w:sz="4" w:space="0" w:color="auto"/>
              <w:left w:val="single" w:sz="4" w:space="0" w:color="auto"/>
              <w:bottom w:val="single" w:sz="4" w:space="0" w:color="auto"/>
              <w:right w:val="single" w:sz="4" w:space="0" w:color="auto"/>
            </w:tcBorders>
          </w:tcPr>
          <w:p w14:paraId="364047BB" w14:textId="77777777" w:rsidR="00FC1EAB" w:rsidRDefault="00FC1EAB" w:rsidP="008C664E">
            <w:pPr>
              <w:pStyle w:val="a3"/>
              <w:jc w:val="center"/>
              <w:rPr>
                <w:sz w:val="22"/>
                <w:szCs w:val="22"/>
              </w:rPr>
            </w:pPr>
          </w:p>
        </w:tc>
        <w:tc>
          <w:tcPr>
            <w:tcW w:w="1418" w:type="pct"/>
            <w:tcBorders>
              <w:top w:val="single" w:sz="4" w:space="0" w:color="auto"/>
              <w:left w:val="single" w:sz="4" w:space="0" w:color="auto"/>
              <w:bottom w:val="single" w:sz="4" w:space="0" w:color="auto"/>
              <w:right w:val="single" w:sz="4" w:space="0" w:color="auto"/>
            </w:tcBorders>
          </w:tcPr>
          <w:p w14:paraId="5B0C92CB" w14:textId="77777777" w:rsidR="00FC1EAB" w:rsidRDefault="00FC1EAB" w:rsidP="008C664E">
            <w:pPr>
              <w:pStyle w:val="a3"/>
              <w:jc w:val="center"/>
              <w:rPr>
                <w:sz w:val="22"/>
                <w:szCs w:val="22"/>
              </w:rPr>
            </w:pPr>
          </w:p>
        </w:tc>
        <w:tc>
          <w:tcPr>
            <w:tcW w:w="807" w:type="pct"/>
            <w:tcBorders>
              <w:top w:val="single" w:sz="4" w:space="0" w:color="auto"/>
              <w:left w:val="single" w:sz="4" w:space="0" w:color="auto"/>
              <w:bottom w:val="single" w:sz="4" w:space="0" w:color="auto"/>
              <w:right w:val="single" w:sz="4" w:space="0" w:color="auto"/>
            </w:tcBorders>
          </w:tcPr>
          <w:p w14:paraId="0C6868FD" w14:textId="77777777" w:rsidR="00FC1EAB" w:rsidRDefault="00FC1EAB" w:rsidP="008C664E">
            <w:pPr>
              <w:pStyle w:val="a3"/>
              <w:jc w:val="center"/>
              <w:rPr>
                <w:sz w:val="22"/>
                <w:szCs w:val="22"/>
              </w:rPr>
            </w:pPr>
          </w:p>
        </w:tc>
        <w:tc>
          <w:tcPr>
            <w:tcW w:w="761" w:type="pct"/>
            <w:tcBorders>
              <w:top w:val="single" w:sz="4" w:space="0" w:color="auto"/>
              <w:left w:val="single" w:sz="4" w:space="0" w:color="auto"/>
              <w:bottom w:val="single" w:sz="4" w:space="0" w:color="auto"/>
              <w:right w:val="single" w:sz="4" w:space="0" w:color="auto"/>
            </w:tcBorders>
          </w:tcPr>
          <w:p w14:paraId="1C907353" w14:textId="77777777" w:rsidR="00FC1EAB" w:rsidRDefault="00FC1EAB" w:rsidP="008C664E">
            <w:pPr>
              <w:pStyle w:val="a3"/>
              <w:jc w:val="center"/>
              <w:rPr>
                <w:sz w:val="22"/>
                <w:szCs w:val="22"/>
              </w:rPr>
            </w:pPr>
          </w:p>
        </w:tc>
      </w:tr>
      <w:tr w:rsidR="00FC1EAB" w14:paraId="5D969DAB" w14:textId="77777777" w:rsidTr="008C664E">
        <w:trPr>
          <w:trHeight w:val="508"/>
        </w:trPr>
        <w:tc>
          <w:tcPr>
            <w:tcW w:w="447" w:type="pct"/>
            <w:tcBorders>
              <w:top w:val="single" w:sz="4" w:space="0" w:color="auto"/>
              <w:left w:val="single" w:sz="4" w:space="0" w:color="auto"/>
              <w:bottom w:val="single" w:sz="4" w:space="0" w:color="auto"/>
              <w:right w:val="single" w:sz="4" w:space="0" w:color="auto"/>
            </w:tcBorders>
          </w:tcPr>
          <w:p w14:paraId="11142E45" w14:textId="77777777" w:rsidR="00FC1EAB" w:rsidRDefault="00FC1EAB" w:rsidP="008C664E">
            <w:pPr>
              <w:pStyle w:val="a3"/>
              <w:jc w:val="center"/>
              <w:rPr>
                <w:sz w:val="22"/>
                <w:szCs w:val="22"/>
              </w:rPr>
            </w:pPr>
          </w:p>
        </w:tc>
        <w:tc>
          <w:tcPr>
            <w:tcW w:w="1567" w:type="pct"/>
            <w:tcBorders>
              <w:top w:val="single" w:sz="4" w:space="0" w:color="auto"/>
              <w:left w:val="single" w:sz="4" w:space="0" w:color="auto"/>
              <w:bottom w:val="single" w:sz="4" w:space="0" w:color="auto"/>
              <w:right w:val="single" w:sz="4" w:space="0" w:color="auto"/>
            </w:tcBorders>
          </w:tcPr>
          <w:p w14:paraId="4E3FD453" w14:textId="77777777" w:rsidR="00FC1EAB" w:rsidRDefault="00FC1EAB" w:rsidP="008C664E">
            <w:pPr>
              <w:pStyle w:val="a3"/>
              <w:jc w:val="center"/>
              <w:rPr>
                <w:sz w:val="22"/>
                <w:szCs w:val="22"/>
              </w:rPr>
            </w:pPr>
          </w:p>
        </w:tc>
        <w:tc>
          <w:tcPr>
            <w:tcW w:w="1418" w:type="pct"/>
            <w:tcBorders>
              <w:top w:val="single" w:sz="4" w:space="0" w:color="auto"/>
              <w:left w:val="single" w:sz="4" w:space="0" w:color="auto"/>
              <w:bottom w:val="single" w:sz="4" w:space="0" w:color="auto"/>
              <w:right w:val="single" w:sz="4" w:space="0" w:color="auto"/>
            </w:tcBorders>
          </w:tcPr>
          <w:p w14:paraId="01C14408" w14:textId="77777777" w:rsidR="00FC1EAB" w:rsidRDefault="00FC1EAB" w:rsidP="008C664E">
            <w:pPr>
              <w:pStyle w:val="a3"/>
              <w:jc w:val="center"/>
              <w:rPr>
                <w:sz w:val="22"/>
                <w:szCs w:val="22"/>
              </w:rPr>
            </w:pPr>
          </w:p>
        </w:tc>
        <w:tc>
          <w:tcPr>
            <w:tcW w:w="807" w:type="pct"/>
            <w:tcBorders>
              <w:top w:val="single" w:sz="4" w:space="0" w:color="auto"/>
              <w:left w:val="single" w:sz="4" w:space="0" w:color="auto"/>
              <w:bottom w:val="single" w:sz="4" w:space="0" w:color="auto"/>
              <w:right w:val="single" w:sz="4" w:space="0" w:color="auto"/>
            </w:tcBorders>
          </w:tcPr>
          <w:p w14:paraId="6E5B8C25" w14:textId="77777777" w:rsidR="00FC1EAB" w:rsidRDefault="00FC1EAB" w:rsidP="008C664E">
            <w:pPr>
              <w:pStyle w:val="a3"/>
              <w:jc w:val="center"/>
              <w:rPr>
                <w:sz w:val="22"/>
                <w:szCs w:val="22"/>
              </w:rPr>
            </w:pPr>
          </w:p>
        </w:tc>
        <w:tc>
          <w:tcPr>
            <w:tcW w:w="761" w:type="pct"/>
            <w:tcBorders>
              <w:top w:val="single" w:sz="4" w:space="0" w:color="auto"/>
              <w:left w:val="single" w:sz="4" w:space="0" w:color="auto"/>
              <w:bottom w:val="single" w:sz="4" w:space="0" w:color="auto"/>
              <w:right w:val="single" w:sz="4" w:space="0" w:color="auto"/>
            </w:tcBorders>
          </w:tcPr>
          <w:p w14:paraId="491C4BD9" w14:textId="77777777" w:rsidR="00FC1EAB" w:rsidRDefault="00FC1EAB" w:rsidP="008C664E">
            <w:pPr>
              <w:pStyle w:val="a3"/>
              <w:jc w:val="center"/>
              <w:rPr>
                <w:sz w:val="22"/>
                <w:szCs w:val="22"/>
              </w:rPr>
            </w:pPr>
          </w:p>
        </w:tc>
      </w:tr>
      <w:tr w:rsidR="00FC1EAB" w14:paraId="30BEF68B" w14:textId="77777777" w:rsidTr="008C664E">
        <w:trPr>
          <w:trHeight w:val="508"/>
        </w:trPr>
        <w:tc>
          <w:tcPr>
            <w:tcW w:w="447" w:type="pct"/>
            <w:tcBorders>
              <w:top w:val="single" w:sz="4" w:space="0" w:color="auto"/>
              <w:left w:val="single" w:sz="4" w:space="0" w:color="auto"/>
              <w:bottom w:val="single" w:sz="4" w:space="0" w:color="auto"/>
              <w:right w:val="single" w:sz="4" w:space="0" w:color="auto"/>
            </w:tcBorders>
          </w:tcPr>
          <w:p w14:paraId="762BA127" w14:textId="77777777" w:rsidR="00FC1EAB" w:rsidRDefault="00FC1EAB" w:rsidP="008C664E">
            <w:pPr>
              <w:pStyle w:val="a3"/>
              <w:jc w:val="center"/>
              <w:rPr>
                <w:sz w:val="22"/>
                <w:szCs w:val="22"/>
              </w:rPr>
            </w:pPr>
          </w:p>
        </w:tc>
        <w:tc>
          <w:tcPr>
            <w:tcW w:w="1567" w:type="pct"/>
            <w:tcBorders>
              <w:top w:val="single" w:sz="4" w:space="0" w:color="auto"/>
              <w:left w:val="single" w:sz="4" w:space="0" w:color="auto"/>
              <w:bottom w:val="single" w:sz="4" w:space="0" w:color="auto"/>
              <w:right w:val="single" w:sz="4" w:space="0" w:color="auto"/>
            </w:tcBorders>
          </w:tcPr>
          <w:p w14:paraId="02D254ED" w14:textId="77777777" w:rsidR="00FC1EAB" w:rsidRDefault="00FC1EAB" w:rsidP="008C664E">
            <w:pPr>
              <w:pStyle w:val="a3"/>
              <w:jc w:val="center"/>
              <w:rPr>
                <w:sz w:val="22"/>
                <w:szCs w:val="22"/>
              </w:rPr>
            </w:pPr>
          </w:p>
        </w:tc>
        <w:tc>
          <w:tcPr>
            <w:tcW w:w="1418" w:type="pct"/>
            <w:tcBorders>
              <w:top w:val="single" w:sz="4" w:space="0" w:color="auto"/>
              <w:left w:val="single" w:sz="4" w:space="0" w:color="auto"/>
              <w:bottom w:val="single" w:sz="4" w:space="0" w:color="auto"/>
              <w:right w:val="single" w:sz="4" w:space="0" w:color="auto"/>
            </w:tcBorders>
          </w:tcPr>
          <w:p w14:paraId="5A10B008" w14:textId="77777777" w:rsidR="00FC1EAB" w:rsidRDefault="00FC1EAB" w:rsidP="008C664E">
            <w:pPr>
              <w:pStyle w:val="a3"/>
              <w:jc w:val="center"/>
              <w:rPr>
                <w:sz w:val="22"/>
                <w:szCs w:val="22"/>
              </w:rPr>
            </w:pPr>
          </w:p>
        </w:tc>
        <w:tc>
          <w:tcPr>
            <w:tcW w:w="807" w:type="pct"/>
            <w:tcBorders>
              <w:top w:val="single" w:sz="4" w:space="0" w:color="auto"/>
              <w:left w:val="single" w:sz="4" w:space="0" w:color="auto"/>
              <w:bottom w:val="single" w:sz="4" w:space="0" w:color="auto"/>
              <w:right w:val="single" w:sz="4" w:space="0" w:color="auto"/>
            </w:tcBorders>
          </w:tcPr>
          <w:p w14:paraId="4D3E1BFE" w14:textId="77777777" w:rsidR="00FC1EAB" w:rsidRDefault="00FC1EAB" w:rsidP="008C664E">
            <w:pPr>
              <w:pStyle w:val="a3"/>
              <w:jc w:val="center"/>
              <w:rPr>
                <w:sz w:val="22"/>
                <w:szCs w:val="22"/>
              </w:rPr>
            </w:pPr>
          </w:p>
        </w:tc>
        <w:tc>
          <w:tcPr>
            <w:tcW w:w="761" w:type="pct"/>
            <w:tcBorders>
              <w:top w:val="single" w:sz="4" w:space="0" w:color="auto"/>
              <w:left w:val="single" w:sz="4" w:space="0" w:color="auto"/>
              <w:bottom w:val="single" w:sz="4" w:space="0" w:color="auto"/>
              <w:right w:val="single" w:sz="4" w:space="0" w:color="auto"/>
            </w:tcBorders>
          </w:tcPr>
          <w:p w14:paraId="62C4BE21" w14:textId="77777777" w:rsidR="00FC1EAB" w:rsidRDefault="00FC1EAB" w:rsidP="008C664E">
            <w:pPr>
              <w:pStyle w:val="a3"/>
              <w:jc w:val="center"/>
              <w:rPr>
                <w:sz w:val="22"/>
                <w:szCs w:val="22"/>
              </w:rPr>
            </w:pPr>
          </w:p>
        </w:tc>
      </w:tr>
      <w:tr w:rsidR="00FC1EAB" w14:paraId="01CD91A3" w14:textId="77777777" w:rsidTr="008C664E">
        <w:trPr>
          <w:trHeight w:val="508"/>
        </w:trPr>
        <w:tc>
          <w:tcPr>
            <w:tcW w:w="447" w:type="pct"/>
            <w:tcBorders>
              <w:top w:val="single" w:sz="4" w:space="0" w:color="auto"/>
              <w:left w:val="single" w:sz="4" w:space="0" w:color="auto"/>
              <w:bottom w:val="single" w:sz="4" w:space="0" w:color="auto"/>
              <w:right w:val="single" w:sz="4" w:space="0" w:color="auto"/>
            </w:tcBorders>
          </w:tcPr>
          <w:p w14:paraId="29050452" w14:textId="77777777" w:rsidR="00FC1EAB" w:rsidRDefault="00FC1EAB" w:rsidP="008C664E">
            <w:pPr>
              <w:pStyle w:val="a3"/>
              <w:jc w:val="center"/>
              <w:rPr>
                <w:sz w:val="22"/>
                <w:szCs w:val="22"/>
              </w:rPr>
            </w:pPr>
          </w:p>
        </w:tc>
        <w:tc>
          <w:tcPr>
            <w:tcW w:w="1567" w:type="pct"/>
            <w:tcBorders>
              <w:top w:val="single" w:sz="4" w:space="0" w:color="auto"/>
              <w:left w:val="single" w:sz="4" w:space="0" w:color="auto"/>
              <w:bottom w:val="single" w:sz="4" w:space="0" w:color="auto"/>
              <w:right w:val="single" w:sz="4" w:space="0" w:color="auto"/>
            </w:tcBorders>
          </w:tcPr>
          <w:p w14:paraId="40837EC1" w14:textId="77777777" w:rsidR="00FC1EAB" w:rsidRDefault="00FC1EAB" w:rsidP="008C664E">
            <w:pPr>
              <w:pStyle w:val="a3"/>
              <w:jc w:val="center"/>
              <w:rPr>
                <w:sz w:val="22"/>
                <w:szCs w:val="22"/>
              </w:rPr>
            </w:pPr>
          </w:p>
        </w:tc>
        <w:tc>
          <w:tcPr>
            <w:tcW w:w="1418" w:type="pct"/>
            <w:tcBorders>
              <w:top w:val="single" w:sz="4" w:space="0" w:color="auto"/>
              <w:left w:val="single" w:sz="4" w:space="0" w:color="auto"/>
              <w:bottom w:val="single" w:sz="4" w:space="0" w:color="auto"/>
              <w:right w:val="single" w:sz="4" w:space="0" w:color="auto"/>
            </w:tcBorders>
          </w:tcPr>
          <w:p w14:paraId="0FA27819" w14:textId="77777777" w:rsidR="00FC1EAB" w:rsidRDefault="00FC1EAB" w:rsidP="008C664E">
            <w:pPr>
              <w:pStyle w:val="a3"/>
              <w:jc w:val="center"/>
              <w:rPr>
                <w:sz w:val="22"/>
                <w:szCs w:val="22"/>
              </w:rPr>
            </w:pPr>
          </w:p>
        </w:tc>
        <w:tc>
          <w:tcPr>
            <w:tcW w:w="807" w:type="pct"/>
            <w:tcBorders>
              <w:top w:val="single" w:sz="4" w:space="0" w:color="auto"/>
              <w:left w:val="single" w:sz="4" w:space="0" w:color="auto"/>
              <w:bottom w:val="single" w:sz="4" w:space="0" w:color="auto"/>
              <w:right w:val="single" w:sz="4" w:space="0" w:color="auto"/>
            </w:tcBorders>
          </w:tcPr>
          <w:p w14:paraId="66E62395" w14:textId="77777777" w:rsidR="00FC1EAB" w:rsidRDefault="00FC1EAB" w:rsidP="008C664E">
            <w:pPr>
              <w:pStyle w:val="a3"/>
              <w:jc w:val="center"/>
              <w:rPr>
                <w:sz w:val="22"/>
                <w:szCs w:val="22"/>
              </w:rPr>
            </w:pPr>
          </w:p>
        </w:tc>
        <w:tc>
          <w:tcPr>
            <w:tcW w:w="761" w:type="pct"/>
            <w:tcBorders>
              <w:top w:val="single" w:sz="4" w:space="0" w:color="auto"/>
              <w:left w:val="single" w:sz="4" w:space="0" w:color="auto"/>
              <w:bottom w:val="single" w:sz="4" w:space="0" w:color="auto"/>
              <w:right w:val="single" w:sz="4" w:space="0" w:color="auto"/>
            </w:tcBorders>
          </w:tcPr>
          <w:p w14:paraId="25EFF66E" w14:textId="77777777" w:rsidR="00FC1EAB" w:rsidRDefault="00FC1EAB" w:rsidP="008C664E">
            <w:pPr>
              <w:pStyle w:val="a3"/>
              <w:jc w:val="center"/>
              <w:rPr>
                <w:sz w:val="22"/>
                <w:szCs w:val="22"/>
              </w:rPr>
            </w:pPr>
          </w:p>
        </w:tc>
      </w:tr>
      <w:tr w:rsidR="00FC1EAB" w14:paraId="780F2615" w14:textId="77777777" w:rsidTr="008C664E">
        <w:trPr>
          <w:trHeight w:val="508"/>
        </w:trPr>
        <w:tc>
          <w:tcPr>
            <w:tcW w:w="447" w:type="pct"/>
            <w:tcBorders>
              <w:top w:val="single" w:sz="4" w:space="0" w:color="auto"/>
              <w:left w:val="single" w:sz="4" w:space="0" w:color="auto"/>
              <w:bottom w:val="single" w:sz="4" w:space="0" w:color="auto"/>
              <w:right w:val="single" w:sz="4" w:space="0" w:color="auto"/>
            </w:tcBorders>
          </w:tcPr>
          <w:p w14:paraId="4658CC1E" w14:textId="77777777" w:rsidR="00FC1EAB" w:rsidRDefault="00FC1EAB" w:rsidP="008C664E">
            <w:pPr>
              <w:pStyle w:val="a3"/>
              <w:jc w:val="center"/>
              <w:rPr>
                <w:sz w:val="22"/>
                <w:szCs w:val="22"/>
              </w:rPr>
            </w:pPr>
          </w:p>
        </w:tc>
        <w:tc>
          <w:tcPr>
            <w:tcW w:w="1567" w:type="pct"/>
            <w:tcBorders>
              <w:top w:val="single" w:sz="4" w:space="0" w:color="auto"/>
              <w:left w:val="single" w:sz="4" w:space="0" w:color="auto"/>
              <w:bottom w:val="single" w:sz="4" w:space="0" w:color="auto"/>
              <w:right w:val="single" w:sz="4" w:space="0" w:color="auto"/>
            </w:tcBorders>
          </w:tcPr>
          <w:p w14:paraId="579B73B1" w14:textId="77777777" w:rsidR="00FC1EAB" w:rsidRDefault="00FC1EAB" w:rsidP="008C664E">
            <w:pPr>
              <w:pStyle w:val="a3"/>
              <w:jc w:val="center"/>
              <w:rPr>
                <w:sz w:val="22"/>
                <w:szCs w:val="22"/>
              </w:rPr>
            </w:pPr>
          </w:p>
        </w:tc>
        <w:tc>
          <w:tcPr>
            <w:tcW w:w="1418" w:type="pct"/>
            <w:tcBorders>
              <w:top w:val="single" w:sz="4" w:space="0" w:color="auto"/>
              <w:left w:val="single" w:sz="4" w:space="0" w:color="auto"/>
              <w:bottom w:val="single" w:sz="4" w:space="0" w:color="auto"/>
              <w:right w:val="single" w:sz="4" w:space="0" w:color="auto"/>
            </w:tcBorders>
          </w:tcPr>
          <w:p w14:paraId="01B22126" w14:textId="77777777" w:rsidR="00FC1EAB" w:rsidRDefault="00FC1EAB" w:rsidP="008C664E">
            <w:pPr>
              <w:pStyle w:val="a3"/>
              <w:jc w:val="center"/>
              <w:rPr>
                <w:sz w:val="22"/>
                <w:szCs w:val="22"/>
              </w:rPr>
            </w:pPr>
          </w:p>
        </w:tc>
        <w:tc>
          <w:tcPr>
            <w:tcW w:w="807" w:type="pct"/>
            <w:tcBorders>
              <w:top w:val="single" w:sz="4" w:space="0" w:color="auto"/>
              <w:left w:val="single" w:sz="4" w:space="0" w:color="auto"/>
              <w:bottom w:val="single" w:sz="4" w:space="0" w:color="auto"/>
              <w:right w:val="single" w:sz="4" w:space="0" w:color="auto"/>
            </w:tcBorders>
          </w:tcPr>
          <w:p w14:paraId="29AE6C19" w14:textId="77777777" w:rsidR="00FC1EAB" w:rsidRDefault="00FC1EAB" w:rsidP="008C664E">
            <w:pPr>
              <w:pStyle w:val="a3"/>
              <w:jc w:val="center"/>
              <w:rPr>
                <w:sz w:val="22"/>
                <w:szCs w:val="22"/>
              </w:rPr>
            </w:pPr>
          </w:p>
        </w:tc>
        <w:tc>
          <w:tcPr>
            <w:tcW w:w="761" w:type="pct"/>
            <w:tcBorders>
              <w:top w:val="single" w:sz="4" w:space="0" w:color="auto"/>
              <w:left w:val="single" w:sz="4" w:space="0" w:color="auto"/>
              <w:bottom w:val="single" w:sz="4" w:space="0" w:color="auto"/>
              <w:right w:val="single" w:sz="4" w:space="0" w:color="auto"/>
            </w:tcBorders>
          </w:tcPr>
          <w:p w14:paraId="2375C4E4" w14:textId="77777777" w:rsidR="00FC1EAB" w:rsidRDefault="00FC1EAB" w:rsidP="008C664E">
            <w:pPr>
              <w:pStyle w:val="a3"/>
              <w:jc w:val="center"/>
              <w:rPr>
                <w:sz w:val="22"/>
                <w:szCs w:val="22"/>
              </w:rPr>
            </w:pPr>
          </w:p>
        </w:tc>
      </w:tr>
      <w:tr w:rsidR="00FC1EAB" w14:paraId="4CA55994" w14:textId="77777777" w:rsidTr="008C664E">
        <w:trPr>
          <w:trHeight w:val="508"/>
        </w:trPr>
        <w:tc>
          <w:tcPr>
            <w:tcW w:w="447" w:type="pct"/>
            <w:tcBorders>
              <w:top w:val="single" w:sz="4" w:space="0" w:color="auto"/>
              <w:left w:val="single" w:sz="4" w:space="0" w:color="auto"/>
              <w:bottom w:val="single" w:sz="4" w:space="0" w:color="auto"/>
              <w:right w:val="single" w:sz="4" w:space="0" w:color="auto"/>
            </w:tcBorders>
          </w:tcPr>
          <w:p w14:paraId="7834E9DD" w14:textId="77777777" w:rsidR="00FC1EAB" w:rsidRDefault="00FC1EAB" w:rsidP="008C664E">
            <w:pPr>
              <w:pStyle w:val="a3"/>
              <w:jc w:val="center"/>
              <w:rPr>
                <w:sz w:val="22"/>
                <w:szCs w:val="22"/>
              </w:rPr>
            </w:pPr>
          </w:p>
        </w:tc>
        <w:tc>
          <w:tcPr>
            <w:tcW w:w="1567" w:type="pct"/>
            <w:tcBorders>
              <w:top w:val="single" w:sz="4" w:space="0" w:color="auto"/>
              <w:left w:val="single" w:sz="4" w:space="0" w:color="auto"/>
              <w:bottom w:val="single" w:sz="4" w:space="0" w:color="auto"/>
              <w:right w:val="single" w:sz="4" w:space="0" w:color="auto"/>
            </w:tcBorders>
          </w:tcPr>
          <w:p w14:paraId="20FCB567" w14:textId="77777777" w:rsidR="00FC1EAB" w:rsidRDefault="00FC1EAB" w:rsidP="008C664E">
            <w:pPr>
              <w:pStyle w:val="a3"/>
              <w:jc w:val="center"/>
              <w:rPr>
                <w:sz w:val="22"/>
                <w:szCs w:val="22"/>
              </w:rPr>
            </w:pPr>
          </w:p>
        </w:tc>
        <w:tc>
          <w:tcPr>
            <w:tcW w:w="1418" w:type="pct"/>
            <w:tcBorders>
              <w:top w:val="single" w:sz="4" w:space="0" w:color="auto"/>
              <w:left w:val="single" w:sz="4" w:space="0" w:color="auto"/>
              <w:bottom w:val="single" w:sz="4" w:space="0" w:color="auto"/>
              <w:right w:val="single" w:sz="4" w:space="0" w:color="auto"/>
            </w:tcBorders>
          </w:tcPr>
          <w:p w14:paraId="19C7FC79" w14:textId="77777777" w:rsidR="00FC1EAB" w:rsidRDefault="00FC1EAB" w:rsidP="008C664E">
            <w:pPr>
              <w:pStyle w:val="a3"/>
              <w:jc w:val="center"/>
              <w:rPr>
                <w:sz w:val="22"/>
                <w:szCs w:val="22"/>
              </w:rPr>
            </w:pPr>
          </w:p>
        </w:tc>
        <w:tc>
          <w:tcPr>
            <w:tcW w:w="807" w:type="pct"/>
            <w:tcBorders>
              <w:top w:val="single" w:sz="4" w:space="0" w:color="auto"/>
              <w:left w:val="single" w:sz="4" w:space="0" w:color="auto"/>
              <w:bottom w:val="single" w:sz="4" w:space="0" w:color="auto"/>
              <w:right w:val="single" w:sz="4" w:space="0" w:color="auto"/>
            </w:tcBorders>
          </w:tcPr>
          <w:p w14:paraId="282D6F72" w14:textId="77777777" w:rsidR="00FC1EAB" w:rsidRDefault="00FC1EAB" w:rsidP="008C664E">
            <w:pPr>
              <w:pStyle w:val="a3"/>
              <w:jc w:val="center"/>
              <w:rPr>
                <w:sz w:val="22"/>
                <w:szCs w:val="22"/>
              </w:rPr>
            </w:pPr>
          </w:p>
        </w:tc>
        <w:tc>
          <w:tcPr>
            <w:tcW w:w="761" w:type="pct"/>
            <w:tcBorders>
              <w:top w:val="single" w:sz="4" w:space="0" w:color="auto"/>
              <w:left w:val="single" w:sz="4" w:space="0" w:color="auto"/>
              <w:bottom w:val="single" w:sz="4" w:space="0" w:color="auto"/>
              <w:right w:val="single" w:sz="4" w:space="0" w:color="auto"/>
            </w:tcBorders>
          </w:tcPr>
          <w:p w14:paraId="721938CF" w14:textId="77777777" w:rsidR="00FC1EAB" w:rsidRDefault="00FC1EAB" w:rsidP="008C664E">
            <w:pPr>
              <w:pStyle w:val="a3"/>
              <w:jc w:val="center"/>
              <w:rPr>
                <w:sz w:val="22"/>
                <w:szCs w:val="22"/>
              </w:rPr>
            </w:pPr>
          </w:p>
        </w:tc>
      </w:tr>
      <w:tr w:rsidR="00FC1EAB" w14:paraId="1FD62FE9" w14:textId="77777777" w:rsidTr="008C664E">
        <w:trPr>
          <w:trHeight w:val="508"/>
        </w:trPr>
        <w:tc>
          <w:tcPr>
            <w:tcW w:w="447" w:type="pct"/>
            <w:tcBorders>
              <w:top w:val="single" w:sz="4" w:space="0" w:color="auto"/>
              <w:left w:val="single" w:sz="4" w:space="0" w:color="auto"/>
              <w:bottom w:val="single" w:sz="4" w:space="0" w:color="auto"/>
              <w:right w:val="single" w:sz="4" w:space="0" w:color="auto"/>
            </w:tcBorders>
          </w:tcPr>
          <w:p w14:paraId="7E6A70AF" w14:textId="77777777" w:rsidR="00FC1EAB" w:rsidRDefault="00FC1EAB" w:rsidP="008C664E">
            <w:pPr>
              <w:pStyle w:val="a3"/>
              <w:jc w:val="center"/>
              <w:rPr>
                <w:sz w:val="22"/>
                <w:szCs w:val="22"/>
              </w:rPr>
            </w:pPr>
          </w:p>
        </w:tc>
        <w:tc>
          <w:tcPr>
            <w:tcW w:w="1567" w:type="pct"/>
            <w:tcBorders>
              <w:top w:val="single" w:sz="4" w:space="0" w:color="auto"/>
              <w:left w:val="single" w:sz="4" w:space="0" w:color="auto"/>
              <w:bottom w:val="single" w:sz="4" w:space="0" w:color="auto"/>
              <w:right w:val="single" w:sz="4" w:space="0" w:color="auto"/>
            </w:tcBorders>
          </w:tcPr>
          <w:p w14:paraId="5471D552" w14:textId="77777777" w:rsidR="00FC1EAB" w:rsidRDefault="00FC1EAB" w:rsidP="008C664E">
            <w:pPr>
              <w:pStyle w:val="a3"/>
              <w:jc w:val="center"/>
              <w:rPr>
                <w:sz w:val="22"/>
                <w:szCs w:val="22"/>
              </w:rPr>
            </w:pPr>
          </w:p>
        </w:tc>
        <w:tc>
          <w:tcPr>
            <w:tcW w:w="1418" w:type="pct"/>
            <w:tcBorders>
              <w:top w:val="single" w:sz="4" w:space="0" w:color="auto"/>
              <w:left w:val="single" w:sz="4" w:space="0" w:color="auto"/>
              <w:bottom w:val="single" w:sz="4" w:space="0" w:color="auto"/>
              <w:right w:val="single" w:sz="4" w:space="0" w:color="auto"/>
            </w:tcBorders>
          </w:tcPr>
          <w:p w14:paraId="2E118C6C" w14:textId="77777777" w:rsidR="00FC1EAB" w:rsidRDefault="00FC1EAB" w:rsidP="008C664E">
            <w:pPr>
              <w:pStyle w:val="a3"/>
              <w:jc w:val="center"/>
              <w:rPr>
                <w:sz w:val="22"/>
                <w:szCs w:val="22"/>
              </w:rPr>
            </w:pPr>
          </w:p>
        </w:tc>
        <w:tc>
          <w:tcPr>
            <w:tcW w:w="807" w:type="pct"/>
            <w:tcBorders>
              <w:top w:val="single" w:sz="4" w:space="0" w:color="auto"/>
              <w:left w:val="single" w:sz="4" w:space="0" w:color="auto"/>
              <w:bottom w:val="single" w:sz="4" w:space="0" w:color="auto"/>
              <w:right w:val="single" w:sz="4" w:space="0" w:color="auto"/>
            </w:tcBorders>
          </w:tcPr>
          <w:p w14:paraId="7244D8B5" w14:textId="77777777" w:rsidR="00FC1EAB" w:rsidRDefault="00FC1EAB" w:rsidP="008C664E">
            <w:pPr>
              <w:pStyle w:val="a3"/>
              <w:jc w:val="center"/>
              <w:rPr>
                <w:sz w:val="22"/>
                <w:szCs w:val="22"/>
              </w:rPr>
            </w:pPr>
          </w:p>
        </w:tc>
        <w:tc>
          <w:tcPr>
            <w:tcW w:w="761" w:type="pct"/>
            <w:tcBorders>
              <w:top w:val="single" w:sz="4" w:space="0" w:color="auto"/>
              <w:left w:val="single" w:sz="4" w:space="0" w:color="auto"/>
              <w:bottom w:val="single" w:sz="4" w:space="0" w:color="auto"/>
              <w:right w:val="single" w:sz="4" w:space="0" w:color="auto"/>
            </w:tcBorders>
          </w:tcPr>
          <w:p w14:paraId="563A90E9" w14:textId="77777777" w:rsidR="00FC1EAB" w:rsidRDefault="00FC1EAB" w:rsidP="008C664E">
            <w:pPr>
              <w:pStyle w:val="a3"/>
              <w:jc w:val="center"/>
              <w:rPr>
                <w:sz w:val="22"/>
                <w:szCs w:val="22"/>
              </w:rPr>
            </w:pPr>
          </w:p>
        </w:tc>
      </w:tr>
      <w:tr w:rsidR="00FC1EAB" w14:paraId="27C2D117" w14:textId="77777777" w:rsidTr="008C664E">
        <w:trPr>
          <w:trHeight w:val="508"/>
        </w:trPr>
        <w:tc>
          <w:tcPr>
            <w:tcW w:w="447" w:type="pct"/>
            <w:tcBorders>
              <w:top w:val="single" w:sz="4" w:space="0" w:color="auto"/>
              <w:left w:val="single" w:sz="4" w:space="0" w:color="auto"/>
              <w:bottom w:val="single" w:sz="4" w:space="0" w:color="auto"/>
              <w:right w:val="single" w:sz="4" w:space="0" w:color="auto"/>
            </w:tcBorders>
          </w:tcPr>
          <w:p w14:paraId="76F8BB62" w14:textId="77777777" w:rsidR="00FC1EAB" w:rsidRDefault="00FC1EAB" w:rsidP="008C664E">
            <w:pPr>
              <w:pStyle w:val="a3"/>
              <w:jc w:val="center"/>
              <w:rPr>
                <w:sz w:val="22"/>
                <w:szCs w:val="22"/>
              </w:rPr>
            </w:pPr>
          </w:p>
        </w:tc>
        <w:tc>
          <w:tcPr>
            <w:tcW w:w="1567" w:type="pct"/>
            <w:tcBorders>
              <w:top w:val="single" w:sz="4" w:space="0" w:color="auto"/>
              <w:left w:val="single" w:sz="4" w:space="0" w:color="auto"/>
              <w:bottom w:val="single" w:sz="4" w:space="0" w:color="auto"/>
              <w:right w:val="single" w:sz="4" w:space="0" w:color="auto"/>
            </w:tcBorders>
          </w:tcPr>
          <w:p w14:paraId="3F399237" w14:textId="77777777" w:rsidR="00FC1EAB" w:rsidRDefault="00FC1EAB" w:rsidP="008C664E">
            <w:pPr>
              <w:pStyle w:val="a3"/>
              <w:jc w:val="center"/>
              <w:rPr>
                <w:sz w:val="22"/>
                <w:szCs w:val="22"/>
              </w:rPr>
            </w:pPr>
          </w:p>
        </w:tc>
        <w:tc>
          <w:tcPr>
            <w:tcW w:w="1418" w:type="pct"/>
            <w:tcBorders>
              <w:top w:val="single" w:sz="4" w:space="0" w:color="auto"/>
              <w:left w:val="single" w:sz="4" w:space="0" w:color="auto"/>
              <w:bottom w:val="single" w:sz="4" w:space="0" w:color="auto"/>
              <w:right w:val="single" w:sz="4" w:space="0" w:color="auto"/>
            </w:tcBorders>
          </w:tcPr>
          <w:p w14:paraId="1EAB2C50" w14:textId="77777777" w:rsidR="00FC1EAB" w:rsidRDefault="00FC1EAB" w:rsidP="008C664E">
            <w:pPr>
              <w:pStyle w:val="a3"/>
              <w:jc w:val="center"/>
              <w:rPr>
                <w:sz w:val="22"/>
                <w:szCs w:val="22"/>
              </w:rPr>
            </w:pPr>
          </w:p>
        </w:tc>
        <w:tc>
          <w:tcPr>
            <w:tcW w:w="807" w:type="pct"/>
            <w:tcBorders>
              <w:top w:val="single" w:sz="4" w:space="0" w:color="auto"/>
              <w:left w:val="single" w:sz="4" w:space="0" w:color="auto"/>
              <w:bottom w:val="single" w:sz="4" w:space="0" w:color="auto"/>
              <w:right w:val="single" w:sz="4" w:space="0" w:color="auto"/>
            </w:tcBorders>
          </w:tcPr>
          <w:p w14:paraId="27CFB4DB" w14:textId="77777777" w:rsidR="00FC1EAB" w:rsidRDefault="00FC1EAB" w:rsidP="008C664E">
            <w:pPr>
              <w:pStyle w:val="a3"/>
              <w:jc w:val="center"/>
              <w:rPr>
                <w:sz w:val="22"/>
                <w:szCs w:val="22"/>
              </w:rPr>
            </w:pPr>
          </w:p>
        </w:tc>
        <w:tc>
          <w:tcPr>
            <w:tcW w:w="761" w:type="pct"/>
            <w:tcBorders>
              <w:top w:val="single" w:sz="4" w:space="0" w:color="auto"/>
              <w:left w:val="single" w:sz="4" w:space="0" w:color="auto"/>
              <w:bottom w:val="single" w:sz="4" w:space="0" w:color="auto"/>
              <w:right w:val="single" w:sz="4" w:space="0" w:color="auto"/>
            </w:tcBorders>
          </w:tcPr>
          <w:p w14:paraId="665A0D73" w14:textId="77777777" w:rsidR="00FC1EAB" w:rsidRDefault="00FC1EAB" w:rsidP="008C664E">
            <w:pPr>
              <w:pStyle w:val="a3"/>
              <w:jc w:val="center"/>
              <w:rPr>
                <w:sz w:val="22"/>
                <w:szCs w:val="22"/>
              </w:rPr>
            </w:pPr>
          </w:p>
        </w:tc>
      </w:tr>
      <w:tr w:rsidR="00FC1EAB" w14:paraId="7A1ABAEA" w14:textId="77777777" w:rsidTr="008C664E">
        <w:trPr>
          <w:trHeight w:val="508"/>
        </w:trPr>
        <w:tc>
          <w:tcPr>
            <w:tcW w:w="447" w:type="pct"/>
            <w:tcBorders>
              <w:top w:val="single" w:sz="4" w:space="0" w:color="auto"/>
              <w:left w:val="single" w:sz="4" w:space="0" w:color="auto"/>
              <w:bottom w:val="single" w:sz="4" w:space="0" w:color="auto"/>
              <w:right w:val="single" w:sz="4" w:space="0" w:color="auto"/>
            </w:tcBorders>
          </w:tcPr>
          <w:p w14:paraId="77DC30CD" w14:textId="77777777" w:rsidR="00FC1EAB" w:rsidRDefault="00FC1EAB" w:rsidP="008C664E">
            <w:pPr>
              <w:pStyle w:val="a3"/>
              <w:jc w:val="center"/>
              <w:rPr>
                <w:sz w:val="22"/>
                <w:szCs w:val="22"/>
              </w:rPr>
            </w:pPr>
          </w:p>
        </w:tc>
        <w:tc>
          <w:tcPr>
            <w:tcW w:w="1567" w:type="pct"/>
            <w:tcBorders>
              <w:top w:val="single" w:sz="4" w:space="0" w:color="auto"/>
              <w:left w:val="single" w:sz="4" w:space="0" w:color="auto"/>
              <w:bottom w:val="single" w:sz="4" w:space="0" w:color="auto"/>
              <w:right w:val="single" w:sz="4" w:space="0" w:color="auto"/>
            </w:tcBorders>
          </w:tcPr>
          <w:p w14:paraId="55491352" w14:textId="77777777" w:rsidR="00FC1EAB" w:rsidRDefault="00FC1EAB" w:rsidP="008C664E">
            <w:pPr>
              <w:pStyle w:val="a3"/>
              <w:jc w:val="center"/>
              <w:rPr>
                <w:sz w:val="22"/>
                <w:szCs w:val="22"/>
              </w:rPr>
            </w:pPr>
          </w:p>
        </w:tc>
        <w:tc>
          <w:tcPr>
            <w:tcW w:w="1418" w:type="pct"/>
            <w:tcBorders>
              <w:top w:val="single" w:sz="4" w:space="0" w:color="auto"/>
              <w:left w:val="single" w:sz="4" w:space="0" w:color="auto"/>
              <w:bottom w:val="single" w:sz="4" w:space="0" w:color="auto"/>
              <w:right w:val="single" w:sz="4" w:space="0" w:color="auto"/>
            </w:tcBorders>
          </w:tcPr>
          <w:p w14:paraId="6F770B86" w14:textId="77777777" w:rsidR="00FC1EAB" w:rsidRDefault="00FC1EAB" w:rsidP="008C664E">
            <w:pPr>
              <w:pStyle w:val="a3"/>
              <w:jc w:val="center"/>
              <w:rPr>
                <w:sz w:val="22"/>
                <w:szCs w:val="22"/>
              </w:rPr>
            </w:pPr>
          </w:p>
        </w:tc>
        <w:tc>
          <w:tcPr>
            <w:tcW w:w="807" w:type="pct"/>
            <w:tcBorders>
              <w:top w:val="single" w:sz="4" w:space="0" w:color="auto"/>
              <w:left w:val="single" w:sz="4" w:space="0" w:color="auto"/>
              <w:bottom w:val="single" w:sz="4" w:space="0" w:color="auto"/>
              <w:right w:val="single" w:sz="4" w:space="0" w:color="auto"/>
            </w:tcBorders>
          </w:tcPr>
          <w:p w14:paraId="4502129C" w14:textId="77777777" w:rsidR="00FC1EAB" w:rsidRDefault="00FC1EAB" w:rsidP="008C664E">
            <w:pPr>
              <w:pStyle w:val="a3"/>
              <w:jc w:val="center"/>
              <w:rPr>
                <w:sz w:val="22"/>
                <w:szCs w:val="22"/>
              </w:rPr>
            </w:pPr>
          </w:p>
        </w:tc>
        <w:tc>
          <w:tcPr>
            <w:tcW w:w="761" w:type="pct"/>
            <w:tcBorders>
              <w:top w:val="single" w:sz="4" w:space="0" w:color="auto"/>
              <w:left w:val="single" w:sz="4" w:space="0" w:color="auto"/>
              <w:bottom w:val="single" w:sz="4" w:space="0" w:color="auto"/>
              <w:right w:val="single" w:sz="4" w:space="0" w:color="auto"/>
            </w:tcBorders>
          </w:tcPr>
          <w:p w14:paraId="7B90B91E" w14:textId="77777777" w:rsidR="00FC1EAB" w:rsidRDefault="00FC1EAB" w:rsidP="008C664E">
            <w:pPr>
              <w:pStyle w:val="a3"/>
              <w:jc w:val="center"/>
              <w:rPr>
                <w:sz w:val="22"/>
                <w:szCs w:val="22"/>
              </w:rPr>
            </w:pPr>
          </w:p>
        </w:tc>
      </w:tr>
      <w:tr w:rsidR="00FC1EAB" w14:paraId="7187A164" w14:textId="77777777" w:rsidTr="008C664E">
        <w:trPr>
          <w:trHeight w:val="508"/>
        </w:trPr>
        <w:tc>
          <w:tcPr>
            <w:tcW w:w="447" w:type="pct"/>
            <w:tcBorders>
              <w:top w:val="single" w:sz="4" w:space="0" w:color="auto"/>
              <w:left w:val="single" w:sz="4" w:space="0" w:color="auto"/>
              <w:bottom w:val="single" w:sz="4" w:space="0" w:color="auto"/>
              <w:right w:val="single" w:sz="4" w:space="0" w:color="auto"/>
            </w:tcBorders>
          </w:tcPr>
          <w:p w14:paraId="6E81AF7F" w14:textId="77777777" w:rsidR="00FC1EAB" w:rsidRDefault="00FC1EAB" w:rsidP="008C664E">
            <w:pPr>
              <w:pStyle w:val="a3"/>
              <w:jc w:val="center"/>
              <w:rPr>
                <w:sz w:val="22"/>
                <w:szCs w:val="22"/>
              </w:rPr>
            </w:pPr>
          </w:p>
        </w:tc>
        <w:tc>
          <w:tcPr>
            <w:tcW w:w="1567" w:type="pct"/>
            <w:tcBorders>
              <w:top w:val="single" w:sz="4" w:space="0" w:color="auto"/>
              <w:left w:val="single" w:sz="4" w:space="0" w:color="auto"/>
              <w:bottom w:val="single" w:sz="4" w:space="0" w:color="auto"/>
              <w:right w:val="single" w:sz="4" w:space="0" w:color="auto"/>
            </w:tcBorders>
          </w:tcPr>
          <w:p w14:paraId="00368B29" w14:textId="77777777" w:rsidR="00FC1EAB" w:rsidRDefault="00FC1EAB" w:rsidP="008C664E">
            <w:pPr>
              <w:pStyle w:val="a3"/>
              <w:jc w:val="center"/>
              <w:rPr>
                <w:sz w:val="22"/>
                <w:szCs w:val="22"/>
              </w:rPr>
            </w:pPr>
          </w:p>
        </w:tc>
        <w:tc>
          <w:tcPr>
            <w:tcW w:w="1418" w:type="pct"/>
            <w:tcBorders>
              <w:top w:val="single" w:sz="4" w:space="0" w:color="auto"/>
              <w:left w:val="single" w:sz="4" w:space="0" w:color="auto"/>
              <w:bottom w:val="single" w:sz="4" w:space="0" w:color="auto"/>
              <w:right w:val="single" w:sz="4" w:space="0" w:color="auto"/>
            </w:tcBorders>
          </w:tcPr>
          <w:p w14:paraId="47854649" w14:textId="77777777" w:rsidR="00FC1EAB" w:rsidRDefault="00FC1EAB" w:rsidP="008C664E">
            <w:pPr>
              <w:pStyle w:val="a3"/>
              <w:jc w:val="center"/>
              <w:rPr>
                <w:sz w:val="22"/>
                <w:szCs w:val="22"/>
              </w:rPr>
            </w:pPr>
          </w:p>
        </w:tc>
        <w:tc>
          <w:tcPr>
            <w:tcW w:w="807" w:type="pct"/>
            <w:tcBorders>
              <w:top w:val="single" w:sz="4" w:space="0" w:color="auto"/>
              <w:left w:val="single" w:sz="4" w:space="0" w:color="auto"/>
              <w:bottom w:val="single" w:sz="4" w:space="0" w:color="auto"/>
              <w:right w:val="single" w:sz="4" w:space="0" w:color="auto"/>
            </w:tcBorders>
          </w:tcPr>
          <w:p w14:paraId="5EE646AB" w14:textId="77777777" w:rsidR="00FC1EAB" w:rsidRDefault="00FC1EAB" w:rsidP="008C664E">
            <w:pPr>
              <w:pStyle w:val="a3"/>
              <w:jc w:val="center"/>
              <w:rPr>
                <w:sz w:val="22"/>
                <w:szCs w:val="22"/>
              </w:rPr>
            </w:pPr>
          </w:p>
        </w:tc>
        <w:tc>
          <w:tcPr>
            <w:tcW w:w="761" w:type="pct"/>
            <w:tcBorders>
              <w:top w:val="single" w:sz="4" w:space="0" w:color="auto"/>
              <w:left w:val="single" w:sz="4" w:space="0" w:color="auto"/>
              <w:bottom w:val="single" w:sz="4" w:space="0" w:color="auto"/>
              <w:right w:val="single" w:sz="4" w:space="0" w:color="auto"/>
            </w:tcBorders>
          </w:tcPr>
          <w:p w14:paraId="433208C7" w14:textId="77777777" w:rsidR="00FC1EAB" w:rsidRDefault="00FC1EAB" w:rsidP="008C664E">
            <w:pPr>
              <w:pStyle w:val="a3"/>
              <w:jc w:val="center"/>
              <w:rPr>
                <w:sz w:val="22"/>
                <w:szCs w:val="22"/>
              </w:rPr>
            </w:pPr>
          </w:p>
        </w:tc>
      </w:tr>
      <w:tr w:rsidR="00FC1EAB" w14:paraId="09A56C3E" w14:textId="77777777" w:rsidTr="008C664E">
        <w:trPr>
          <w:trHeight w:val="508"/>
        </w:trPr>
        <w:tc>
          <w:tcPr>
            <w:tcW w:w="447" w:type="pct"/>
            <w:tcBorders>
              <w:top w:val="single" w:sz="4" w:space="0" w:color="auto"/>
              <w:left w:val="single" w:sz="4" w:space="0" w:color="auto"/>
              <w:bottom w:val="single" w:sz="4" w:space="0" w:color="auto"/>
              <w:right w:val="single" w:sz="4" w:space="0" w:color="auto"/>
            </w:tcBorders>
          </w:tcPr>
          <w:p w14:paraId="7B477721" w14:textId="77777777" w:rsidR="00FC1EAB" w:rsidRDefault="00FC1EAB" w:rsidP="008C664E">
            <w:pPr>
              <w:pStyle w:val="a3"/>
              <w:jc w:val="center"/>
              <w:rPr>
                <w:sz w:val="22"/>
                <w:szCs w:val="22"/>
              </w:rPr>
            </w:pPr>
          </w:p>
        </w:tc>
        <w:tc>
          <w:tcPr>
            <w:tcW w:w="1567" w:type="pct"/>
            <w:tcBorders>
              <w:top w:val="single" w:sz="4" w:space="0" w:color="auto"/>
              <w:left w:val="single" w:sz="4" w:space="0" w:color="auto"/>
              <w:bottom w:val="single" w:sz="4" w:space="0" w:color="auto"/>
              <w:right w:val="single" w:sz="4" w:space="0" w:color="auto"/>
            </w:tcBorders>
          </w:tcPr>
          <w:p w14:paraId="7FB22C4A" w14:textId="77777777" w:rsidR="00FC1EAB" w:rsidRDefault="00FC1EAB" w:rsidP="008C664E">
            <w:pPr>
              <w:pStyle w:val="a3"/>
              <w:jc w:val="center"/>
              <w:rPr>
                <w:sz w:val="22"/>
                <w:szCs w:val="22"/>
              </w:rPr>
            </w:pPr>
          </w:p>
        </w:tc>
        <w:tc>
          <w:tcPr>
            <w:tcW w:w="1418" w:type="pct"/>
            <w:tcBorders>
              <w:top w:val="single" w:sz="4" w:space="0" w:color="auto"/>
              <w:left w:val="single" w:sz="4" w:space="0" w:color="auto"/>
              <w:bottom w:val="single" w:sz="4" w:space="0" w:color="auto"/>
              <w:right w:val="single" w:sz="4" w:space="0" w:color="auto"/>
            </w:tcBorders>
          </w:tcPr>
          <w:p w14:paraId="715A0419" w14:textId="77777777" w:rsidR="00FC1EAB" w:rsidRDefault="00FC1EAB" w:rsidP="008C664E">
            <w:pPr>
              <w:pStyle w:val="a3"/>
              <w:jc w:val="center"/>
              <w:rPr>
                <w:sz w:val="22"/>
                <w:szCs w:val="22"/>
              </w:rPr>
            </w:pPr>
          </w:p>
        </w:tc>
        <w:tc>
          <w:tcPr>
            <w:tcW w:w="807" w:type="pct"/>
            <w:tcBorders>
              <w:top w:val="single" w:sz="4" w:space="0" w:color="auto"/>
              <w:left w:val="single" w:sz="4" w:space="0" w:color="auto"/>
              <w:bottom w:val="single" w:sz="4" w:space="0" w:color="auto"/>
              <w:right w:val="single" w:sz="4" w:space="0" w:color="auto"/>
            </w:tcBorders>
          </w:tcPr>
          <w:p w14:paraId="255C1E9B" w14:textId="77777777" w:rsidR="00FC1EAB" w:rsidRDefault="00FC1EAB" w:rsidP="008C664E">
            <w:pPr>
              <w:pStyle w:val="a3"/>
              <w:jc w:val="center"/>
              <w:rPr>
                <w:sz w:val="22"/>
                <w:szCs w:val="22"/>
              </w:rPr>
            </w:pPr>
          </w:p>
        </w:tc>
        <w:tc>
          <w:tcPr>
            <w:tcW w:w="761" w:type="pct"/>
            <w:tcBorders>
              <w:top w:val="single" w:sz="4" w:space="0" w:color="auto"/>
              <w:left w:val="single" w:sz="4" w:space="0" w:color="auto"/>
              <w:bottom w:val="single" w:sz="4" w:space="0" w:color="auto"/>
              <w:right w:val="single" w:sz="4" w:space="0" w:color="auto"/>
            </w:tcBorders>
          </w:tcPr>
          <w:p w14:paraId="5A0EECF5" w14:textId="77777777" w:rsidR="00FC1EAB" w:rsidRDefault="00FC1EAB" w:rsidP="008C664E">
            <w:pPr>
              <w:pStyle w:val="a3"/>
              <w:jc w:val="center"/>
              <w:rPr>
                <w:sz w:val="22"/>
                <w:szCs w:val="22"/>
              </w:rPr>
            </w:pPr>
          </w:p>
        </w:tc>
      </w:tr>
      <w:tr w:rsidR="00FC1EAB" w14:paraId="58DBF3F2" w14:textId="77777777" w:rsidTr="008C664E">
        <w:trPr>
          <w:trHeight w:val="508"/>
        </w:trPr>
        <w:tc>
          <w:tcPr>
            <w:tcW w:w="447" w:type="pct"/>
            <w:tcBorders>
              <w:top w:val="single" w:sz="4" w:space="0" w:color="auto"/>
              <w:left w:val="single" w:sz="4" w:space="0" w:color="auto"/>
              <w:bottom w:val="single" w:sz="4" w:space="0" w:color="auto"/>
              <w:right w:val="single" w:sz="4" w:space="0" w:color="auto"/>
            </w:tcBorders>
          </w:tcPr>
          <w:p w14:paraId="2A3635F4" w14:textId="77777777" w:rsidR="00FC1EAB" w:rsidRDefault="00FC1EAB" w:rsidP="008C664E">
            <w:pPr>
              <w:pStyle w:val="a3"/>
              <w:jc w:val="center"/>
              <w:rPr>
                <w:sz w:val="22"/>
                <w:szCs w:val="22"/>
              </w:rPr>
            </w:pPr>
          </w:p>
        </w:tc>
        <w:tc>
          <w:tcPr>
            <w:tcW w:w="1567" w:type="pct"/>
            <w:tcBorders>
              <w:top w:val="single" w:sz="4" w:space="0" w:color="auto"/>
              <w:left w:val="single" w:sz="4" w:space="0" w:color="auto"/>
              <w:bottom w:val="single" w:sz="4" w:space="0" w:color="auto"/>
              <w:right w:val="single" w:sz="4" w:space="0" w:color="auto"/>
            </w:tcBorders>
          </w:tcPr>
          <w:p w14:paraId="7CC0AAA7" w14:textId="77777777" w:rsidR="00FC1EAB" w:rsidRDefault="00FC1EAB" w:rsidP="008C664E">
            <w:pPr>
              <w:pStyle w:val="a3"/>
              <w:jc w:val="center"/>
              <w:rPr>
                <w:sz w:val="22"/>
                <w:szCs w:val="22"/>
              </w:rPr>
            </w:pPr>
          </w:p>
        </w:tc>
        <w:tc>
          <w:tcPr>
            <w:tcW w:w="1418" w:type="pct"/>
            <w:tcBorders>
              <w:top w:val="single" w:sz="4" w:space="0" w:color="auto"/>
              <w:left w:val="single" w:sz="4" w:space="0" w:color="auto"/>
              <w:bottom w:val="single" w:sz="4" w:space="0" w:color="auto"/>
              <w:right w:val="single" w:sz="4" w:space="0" w:color="auto"/>
            </w:tcBorders>
          </w:tcPr>
          <w:p w14:paraId="065FC0C8" w14:textId="77777777" w:rsidR="00FC1EAB" w:rsidRDefault="00FC1EAB" w:rsidP="008C664E">
            <w:pPr>
              <w:pStyle w:val="a3"/>
              <w:jc w:val="center"/>
              <w:rPr>
                <w:sz w:val="22"/>
                <w:szCs w:val="22"/>
              </w:rPr>
            </w:pPr>
          </w:p>
        </w:tc>
        <w:tc>
          <w:tcPr>
            <w:tcW w:w="807" w:type="pct"/>
            <w:tcBorders>
              <w:top w:val="single" w:sz="4" w:space="0" w:color="auto"/>
              <w:left w:val="single" w:sz="4" w:space="0" w:color="auto"/>
              <w:bottom w:val="single" w:sz="4" w:space="0" w:color="auto"/>
              <w:right w:val="single" w:sz="4" w:space="0" w:color="auto"/>
            </w:tcBorders>
          </w:tcPr>
          <w:p w14:paraId="227372BA" w14:textId="77777777" w:rsidR="00FC1EAB" w:rsidRDefault="00FC1EAB" w:rsidP="008C664E">
            <w:pPr>
              <w:pStyle w:val="a3"/>
              <w:jc w:val="center"/>
              <w:rPr>
                <w:sz w:val="22"/>
                <w:szCs w:val="22"/>
              </w:rPr>
            </w:pPr>
          </w:p>
        </w:tc>
        <w:tc>
          <w:tcPr>
            <w:tcW w:w="761" w:type="pct"/>
            <w:tcBorders>
              <w:top w:val="single" w:sz="4" w:space="0" w:color="auto"/>
              <w:left w:val="single" w:sz="4" w:space="0" w:color="auto"/>
              <w:bottom w:val="single" w:sz="4" w:space="0" w:color="auto"/>
              <w:right w:val="single" w:sz="4" w:space="0" w:color="auto"/>
            </w:tcBorders>
          </w:tcPr>
          <w:p w14:paraId="42051AA5" w14:textId="77777777" w:rsidR="00FC1EAB" w:rsidRDefault="00FC1EAB" w:rsidP="008C664E">
            <w:pPr>
              <w:pStyle w:val="a3"/>
              <w:jc w:val="center"/>
              <w:rPr>
                <w:sz w:val="22"/>
                <w:szCs w:val="22"/>
              </w:rPr>
            </w:pPr>
          </w:p>
        </w:tc>
      </w:tr>
      <w:tr w:rsidR="00FC1EAB" w14:paraId="119F7405" w14:textId="77777777" w:rsidTr="008C664E">
        <w:trPr>
          <w:trHeight w:val="508"/>
        </w:trPr>
        <w:tc>
          <w:tcPr>
            <w:tcW w:w="447" w:type="pct"/>
            <w:tcBorders>
              <w:top w:val="single" w:sz="4" w:space="0" w:color="auto"/>
              <w:left w:val="single" w:sz="4" w:space="0" w:color="auto"/>
              <w:bottom w:val="single" w:sz="4" w:space="0" w:color="auto"/>
              <w:right w:val="single" w:sz="4" w:space="0" w:color="auto"/>
            </w:tcBorders>
          </w:tcPr>
          <w:p w14:paraId="092A7A1C" w14:textId="77777777" w:rsidR="00FC1EAB" w:rsidRDefault="00FC1EAB" w:rsidP="008C664E">
            <w:pPr>
              <w:pStyle w:val="a3"/>
              <w:jc w:val="center"/>
              <w:rPr>
                <w:sz w:val="22"/>
                <w:szCs w:val="22"/>
              </w:rPr>
            </w:pPr>
          </w:p>
        </w:tc>
        <w:tc>
          <w:tcPr>
            <w:tcW w:w="1567" w:type="pct"/>
            <w:tcBorders>
              <w:top w:val="single" w:sz="4" w:space="0" w:color="auto"/>
              <w:left w:val="single" w:sz="4" w:space="0" w:color="auto"/>
              <w:bottom w:val="single" w:sz="4" w:space="0" w:color="auto"/>
              <w:right w:val="single" w:sz="4" w:space="0" w:color="auto"/>
            </w:tcBorders>
          </w:tcPr>
          <w:p w14:paraId="3D9B4CED" w14:textId="77777777" w:rsidR="00FC1EAB" w:rsidRDefault="00FC1EAB" w:rsidP="008C664E">
            <w:pPr>
              <w:pStyle w:val="a3"/>
              <w:jc w:val="center"/>
              <w:rPr>
                <w:sz w:val="22"/>
                <w:szCs w:val="22"/>
              </w:rPr>
            </w:pPr>
          </w:p>
        </w:tc>
        <w:tc>
          <w:tcPr>
            <w:tcW w:w="1418" w:type="pct"/>
            <w:tcBorders>
              <w:top w:val="single" w:sz="4" w:space="0" w:color="auto"/>
              <w:left w:val="single" w:sz="4" w:space="0" w:color="auto"/>
              <w:bottom w:val="single" w:sz="4" w:space="0" w:color="auto"/>
              <w:right w:val="single" w:sz="4" w:space="0" w:color="auto"/>
            </w:tcBorders>
          </w:tcPr>
          <w:p w14:paraId="09E30840" w14:textId="77777777" w:rsidR="00FC1EAB" w:rsidRDefault="00FC1EAB" w:rsidP="008C664E">
            <w:pPr>
              <w:pStyle w:val="a3"/>
              <w:jc w:val="center"/>
              <w:rPr>
                <w:sz w:val="22"/>
                <w:szCs w:val="22"/>
              </w:rPr>
            </w:pPr>
          </w:p>
        </w:tc>
        <w:tc>
          <w:tcPr>
            <w:tcW w:w="807" w:type="pct"/>
            <w:tcBorders>
              <w:top w:val="single" w:sz="4" w:space="0" w:color="auto"/>
              <w:left w:val="single" w:sz="4" w:space="0" w:color="auto"/>
              <w:bottom w:val="single" w:sz="4" w:space="0" w:color="auto"/>
              <w:right w:val="single" w:sz="4" w:space="0" w:color="auto"/>
            </w:tcBorders>
          </w:tcPr>
          <w:p w14:paraId="65C04528" w14:textId="77777777" w:rsidR="00FC1EAB" w:rsidRDefault="00FC1EAB" w:rsidP="008C664E">
            <w:pPr>
              <w:pStyle w:val="a3"/>
              <w:jc w:val="center"/>
              <w:rPr>
                <w:sz w:val="22"/>
                <w:szCs w:val="22"/>
              </w:rPr>
            </w:pPr>
          </w:p>
        </w:tc>
        <w:tc>
          <w:tcPr>
            <w:tcW w:w="761" w:type="pct"/>
            <w:tcBorders>
              <w:top w:val="single" w:sz="4" w:space="0" w:color="auto"/>
              <w:left w:val="single" w:sz="4" w:space="0" w:color="auto"/>
              <w:bottom w:val="single" w:sz="4" w:space="0" w:color="auto"/>
              <w:right w:val="single" w:sz="4" w:space="0" w:color="auto"/>
            </w:tcBorders>
          </w:tcPr>
          <w:p w14:paraId="1C29FB6E" w14:textId="77777777" w:rsidR="00FC1EAB" w:rsidRDefault="00FC1EAB" w:rsidP="008C664E">
            <w:pPr>
              <w:pStyle w:val="a3"/>
              <w:jc w:val="center"/>
              <w:rPr>
                <w:sz w:val="22"/>
                <w:szCs w:val="22"/>
              </w:rPr>
            </w:pPr>
          </w:p>
        </w:tc>
      </w:tr>
      <w:tr w:rsidR="00FC1EAB" w14:paraId="28A94D8A" w14:textId="77777777" w:rsidTr="008C664E">
        <w:trPr>
          <w:trHeight w:val="508"/>
        </w:trPr>
        <w:tc>
          <w:tcPr>
            <w:tcW w:w="447" w:type="pct"/>
            <w:tcBorders>
              <w:top w:val="single" w:sz="4" w:space="0" w:color="auto"/>
              <w:left w:val="single" w:sz="4" w:space="0" w:color="auto"/>
              <w:bottom w:val="single" w:sz="4" w:space="0" w:color="auto"/>
              <w:right w:val="single" w:sz="4" w:space="0" w:color="auto"/>
            </w:tcBorders>
          </w:tcPr>
          <w:p w14:paraId="2D329B1D" w14:textId="77777777" w:rsidR="00FC1EAB" w:rsidRDefault="00FC1EAB" w:rsidP="008C664E">
            <w:pPr>
              <w:pStyle w:val="a3"/>
              <w:jc w:val="center"/>
              <w:rPr>
                <w:sz w:val="22"/>
                <w:szCs w:val="22"/>
              </w:rPr>
            </w:pPr>
          </w:p>
        </w:tc>
        <w:tc>
          <w:tcPr>
            <w:tcW w:w="1567" w:type="pct"/>
            <w:tcBorders>
              <w:top w:val="single" w:sz="4" w:space="0" w:color="auto"/>
              <w:left w:val="single" w:sz="4" w:space="0" w:color="auto"/>
              <w:bottom w:val="single" w:sz="4" w:space="0" w:color="auto"/>
              <w:right w:val="single" w:sz="4" w:space="0" w:color="auto"/>
            </w:tcBorders>
          </w:tcPr>
          <w:p w14:paraId="09758353" w14:textId="77777777" w:rsidR="00FC1EAB" w:rsidRDefault="00FC1EAB" w:rsidP="008C664E">
            <w:pPr>
              <w:pStyle w:val="a3"/>
              <w:jc w:val="center"/>
              <w:rPr>
                <w:sz w:val="22"/>
                <w:szCs w:val="22"/>
              </w:rPr>
            </w:pPr>
          </w:p>
        </w:tc>
        <w:tc>
          <w:tcPr>
            <w:tcW w:w="1418" w:type="pct"/>
            <w:tcBorders>
              <w:top w:val="single" w:sz="4" w:space="0" w:color="auto"/>
              <w:left w:val="single" w:sz="4" w:space="0" w:color="auto"/>
              <w:bottom w:val="single" w:sz="4" w:space="0" w:color="auto"/>
              <w:right w:val="single" w:sz="4" w:space="0" w:color="auto"/>
            </w:tcBorders>
          </w:tcPr>
          <w:p w14:paraId="7C3BCE2E" w14:textId="77777777" w:rsidR="00FC1EAB" w:rsidRDefault="00FC1EAB" w:rsidP="008C664E">
            <w:pPr>
              <w:pStyle w:val="a3"/>
              <w:jc w:val="center"/>
              <w:rPr>
                <w:sz w:val="22"/>
                <w:szCs w:val="22"/>
              </w:rPr>
            </w:pPr>
          </w:p>
        </w:tc>
        <w:tc>
          <w:tcPr>
            <w:tcW w:w="807" w:type="pct"/>
            <w:tcBorders>
              <w:top w:val="single" w:sz="4" w:space="0" w:color="auto"/>
              <w:left w:val="single" w:sz="4" w:space="0" w:color="auto"/>
              <w:bottom w:val="single" w:sz="4" w:space="0" w:color="auto"/>
              <w:right w:val="single" w:sz="4" w:space="0" w:color="auto"/>
            </w:tcBorders>
          </w:tcPr>
          <w:p w14:paraId="1D61C269" w14:textId="77777777" w:rsidR="00FC1EAB" w:rsidRDefault="00FC1EAB" w:rsidP="008C664E">
            <w:pPr>
              <w:pStyle w:val="a3"/>
              <w:jc w:val="center"/>
              <w:rPr>
                <w:sz w:val="22"/>
                <w:szCs w:val="22"/>
              </w:rPr>
            </w:pPr>
          </w:p>
        </w:tc>
        <w:tc>
          <w:tcPr>
            <w:tcW w:w="761" w:type="pct"/>
            <w:tcBorders>
              <w:top w:val="single" w:sz="4" w:space="0" w:color="auto"/>
              <w:left w:val="single" w:sz="4" w:space="0" w:color="auto"/>
              <w:bottom w:val="single" w:sz="4" w:space="0" w:color="auto"/>
              <w:right w:val="single" w:sz="4" w:space="0" w:color="auto"/>
            </w:tcBorders>
          </w:tcPr>
          <w:p w14:paraId="4A6BE7D2" w14:textId="77777777" w:rsidR="00FC1EAB" w:rsidRDefault="00FC1EAB" w:rsidP="008C664E">
            <w:pPr>
              <w:pStyle w:val="a3"/>
              <w:jc w:val="center"/>
              <w:rPr>
                <w:sz w:val="22"/>
                <w:szCs w:val="22"/>
              </w:rPr>
            </w:pPr>
          </w:p>
        </w:tc>
      </w:tr>
      <w:tr w:rsidR="00FC1EAB" w14:paraId="3D5B2EBA" w14:textId="77777777" w:rsidTr="008C664E">
        <w:trPr>
          <w:trHeight w:val="508"/>
        </w:trPr>
        <w:tc>
          <w:tcPr>
            <w:tcW w:w="447" w:type="pct"/>
            <w:tcBorders>
              <w:top w:val="single" w:sz="4" w:space="0" w:color="auto"/>
              <w:left w:val="single" w:sz="4" w:space="0" w:color="auto"/>
              <w:bottom w:val="single" w:sz="4" w:space="0" w:color="auto"/>
              <w:right w:val="single" w:sz="4" w:space="0" w:color="auto"/>
            </w:tcBorders>
          </w:tcPr>
          <w:p w14:paraId="02107058" w14:textId="77777777" w:rsidR="00FC1EAB" w:rsidRDefault="00FC1EAB" w:rsidP="008C664E">
            <w:pPr>
              <w:pStyle w:val="a3"/>
              <w:jc w:val="center"/>
              <w:rPr>
                <w:sz w:val="22"/>
                <w:szCs w:val="22"/>
              </w:rPr>
            </w:pPr>
          </w:p>
        </w:tc>
        <w:tc>
          <w:tcPr>
            <w:tcW w:w="1567" w:type="pct"/>
            <w:tcBorders>
              <w:top w:val="single" w:sz="4" w:space="0" w:color="auto"/>
              <w:left w:val="single" w:sz="4" w:space="0" w:color="auto"/>
              <w:bottom w:val="single" w:sz="4" w:space="0" w:color="auto"/>
              <w:right w:val="single" w:sz="4" w:space="0" w:color="auto"/>
            </w:tcBorders>
          </w:tcPr>
          <w:p w14:paraId="4BB27ED7" w14:textId="77777777" w:rsidR="00FC1EAB" w:rsidRDefault="00FC1EAB" w:rsidP="008C664E">
            <w:pPr>
              <w:pStyle w:val="a3"/>
              <w:jc w:val="center"/>
              <w:rPr>
                <w:sz w:val="22"/>
                <w:szCs w:val="22"/>
              </w:rPr>
            </w:pPr>
          </w:p>
        </w:tc>
        <w:tc>
          <w:tcPr>
            <w:tcW w:w="1418" w:type="pct"/>
            <w:tcBorders>
              <w:top w:val="single" w:sz="4" w:space="0" w:color="auto"/>
              <w:left w:val="single" w:sz="4" w:space="0" w:color="auto"/>
              <w:bottom w:val="single" w:sz="4" w:space="0" w:color="auto"/>
              <w:right w:val="single" w:sz="4" w:space="0" w:color="auto"/>
            </w:tcBorders>
          </w:tcPr>
          <w:p w14:paraId="19B8D1A8" w14:textId="77777777" w:rsidR="00FC1EAB" w:rsidRDefault="00FC1EAB" w:rsidP="008C664E">
            <w:pPr>
              <w:pStyle w:val="a3"/>
              <w:jc w:val="center"/>
              <w:rPr>
                <w:sz w:val="22"/>
                <w:szCs w:val="22"/>
              </w:rPr>
            </w:pPr>
          </w:p>
        </w:tc>
        <w:tc>
          <w:tcPr>
            <w:tcW w:w="807" w:type="pct"/>
            <w:tcBorders>
              <w:top w:val="single" w:sz="4" w:space="0" w:color="auto"/>
              <w:left w:val="single" w:sz="4" w:space="0" w:color="auto"/>
              <w:bottom w:val="single" w:sz="4" w:space="0" w:color="auto"/>
              <w:right w:val="single" w:sz="4" w:space="0" w:color="auto"/>
            </w:tcBorders>
          </w:tcPr>
          <w:p w14:paraId="624FD273" w14:textId="77777777" w:rsidR="00FC1EAB" w:rsidRDefault="00FC1EAB" w:rsidP="008C664E">
            <w:pPr>
              <w:pStyle w:val="a3"/>
              <w:jc w:val="center"/>
              <w:rPr>
                <w:sz w:val="22"/>
                <w:szCs w:val="22"/>
              </w:rPr>
            </w:pPr>
          </w:p>
        </w:tc>
        <w:tc>
          <w:tcPr>
            <w:tcW w:w="761" w:type="pct"/>
            <w:tcBorders>
              <w:top w:val="single" w:sz="4" w:space="0" w:color="auto"/>
              <w:left w:val="single" w:sz="4" w:space="0" w:color="auto"/>
              <w:bottom w:val="single" w:sz="4" w:space="0" w:color="auto"/>
              <w:right w:val="single" w:sz="4" w:space="0" w:color="auto"/>
            </w:tcBorders>
          </w:tcPr>
          <w:p w14:paraId="2B497D5D" w14:textId="77777777" w:rsidR="00FC1EAB" w:rsidRDefault="00FC1EAB" w:rsidP="008C664E">
            <w:pPr>
              <w:pStyle w:val="a3"/>
              <w:jc w:val="center"/>
              <w:rPr>
                <w:sz w:val="22"/>
                <w:szCs w:val="22"/>
              </w:rPr>
            </w:pPr>
          </w:p>
        </w:tc>
      </w:tr>
      <w:tr w:rsidR="00FC1EAB" w14:paraId="1312420B" w14:textId="77777777" w:rsidTr="008C664E">
        <w:trPr>
          <w:trHeight w:val="508"/>
        </w:trPr>
        <w:tc>
          <w:tcPr>
            <w:tcW w:w="447" w:type="pct"/>
            <w:tcBorders>
              <w:top w:val="single" w:sz="4" w:space="0" w:color="auto"/>
              <w:left w:val="single" w:sz="4" w:space="0" w:color="auto"/>
              <w:bottom w:val="single" w:sz="4" w:space="0" w:color="auto"/>
              <w:right w:val="single" w:sz="4" w:space="0" w:color="auto"/>
            </w:tcBorders>
          </w:tcPr>
          <w:p w14:paraId="6E1C7C85" w14:textId="77777777" w:rsidR="00FC1EAB" w:rsidRDefault="00FC1EAB" w:rsidP="008C664E">
            <w:pPr>
              <w:pStyle w:val="a3"/>
              <w:jc w:val="center"/>
              <w:rPr>
                <w:sz w:val="22"/>
                <w:szCs w:val="22"/>
              </w:rPr>
            </w:pPr>
          </w:p>
        </w:tc>
        <w:tc>
          <w:tcPr>
            <w:tcW w:w="1567" w:type="pct"/>
            <w:tcBorders>
              <w:top w:val="single" w:sz="4" w:space="0" w:color="auto"/>
              <w:left w:val="single" w:sz="4" w:space="0" w:color="auto"/>
              <w:bottom w:val="single" w:sz="4" w:space="0" w:color="auto"/>
              <w:right w:val="single" w:sz="4" w:space="0" w:color="auto"/>
            </w:tcBorders>
          </w:tcPr>
          <w:p w14:paraId="55E1EA2F" w14:textId="77777777" w:rsidR="00FC1EAB" w:rsidRDefault="00FC1EAB" w:rsidP="008C664E">
            <w:pPr>
              <w:pStyle w:val="a3"/>
              <w:jc w:val="center"/>
              <w:rPr>
                <w:sz w:val="22"/>
                <w:szCs w:val="22"/>
              </w:rPr>
            </w:pPr>
          </w:p>
        </w:tc>
        <w:tc>
          <w:tcPr>
            <w:tcW w:w="1418" w:type="pct"/>
            <w:tcBorders>
              <w:top w:val="single" w:sz="4" w:space="0" w:color="auto"/>
              <w:left w:val="single" w:sz="4" w:space="0" w:color="auto"/>
              <w:bottom w:val="single" w:sz="4" w:space="0" w:color="auto"/>
              <w:right w:val="single" w:sz="4" w:space="0" w:color="auto"/>
            </w:tcBorders>
          </w:tcPr>
          <w:p w14:paraId="56E1EE41" w14:textId="77777777" w:rsidR="00FC1EAB" w:rsidRDefault="00FC1EAB" w:rsidP="008C664E">
            <w:pPr>
              <w:pStyle w:val="a3"/>
              <w:jc w:val="center"/>
              <w:rPr>
                <w:sz w:val="22"/>
                <w:szCs w:val="22"/>
              </w:rPr>
            </w:pPr>
          </w:p>
        </w:tc>
        <w:tc>
          <w:tcPr>
            <w:tcW w:w="807" w:type="pct"/>
            <w:tcBorders>
              <w:top w:val="single" w:sz="4" w:space="0" w:color="auto"/>
              <w:left w:val="single" w:sz="4" w:space="0" w:color="auto"/>
              <w:bottom w:val="single" w:sz="4" w:space="0" w:color="auto"/>
              <w:right w:val="single" w:sz="4" w:space="0" w:color="auto"/>
            </w:tcBorders>
          </w:tcPr>
          <w:p w14:paraId="347E2402" w14:textId="77777777" w:rsidR="00FC1EAB" w:rsidRDefault="00FC1EAB" w:rsidP="008C664E">
            <w:pPr>
              <w:pStyle w:val="a3"/>
              <w:jc w:val="center"/>
              <w:rPr>
                <w:sz w:val="22"/>
                <w:szCs w:val="22"/>
              </w:rPr>
            </w:pPr>
          </w:p>
        </w:tc>
        <w:tc>
          <w:tcPr>
            <w:tcW w:w="761" w:type="pct"/>
            <w:tcBorders>
              <w:top w:val="single" w:sz="4" w:space="0" w:color="auto"/>
              <w:left w:val="single" w:sz="4" w:space="0" w:color="auto"/>
              <w:bottom w:val="single" w:sz="4" w:space="0" w:color="auto"/>
              <w:right w:val="single" w:sz="4" w:space="0" w:color="auto"/>
            </w:tcBorders>
          </w:tcPr>
          <w:p w14:paraId="663825E2" w14:textId="77777777" w:rsidR="00FC1EAB" w:rsidRDefault="00FC1EAB" w:rsidP="008C664E">
            <w:pPr>
              <w:pStyle w:val="a3"/>
              <w:jc w:val="center"/>
              <w:rPr>
                <w:sz w:val="22"/>
                <w:szCs w:val="22"/>
              </w:rPr>
            </w:pPr>
          </w:p>
        </w:tc>
      </w:tr>
      <w:tr w:rsidR="00FC1EAB" w14:paraId="2B394B87" w14:textId="77777777" w:rsidTr="008C664E">
        <w:trPr>
          <w:trHeight w:val="508"/>
        </w:trPr>
        <w:tc>
          <w:tcPr>
            <w:tcW w:w="447" w:type="pct"/>
            <w:tcBorders>
              <w:top w:val="single" w:sz="4" w:space="0" w:color="auto"/>
              <w:left w:val="single" w:sz="4" w:space="0" w:color="auto"/>
              <w:bottom w:val="single" w:sz="4" w:space="0" w:color="auto"/>
              <w:right w:val="single" w:sz="4" w:space="0" w:color="auto"/>
            </w:tcBorders>
          </w:tcPr>
          <w:p w14:paraId="3E7C6BE6" w14:textId="77777777" w:rsidR="00FC1EAB" w:rsidRDefault="00FC1EAB" w:rsidP="008C664E">
            <w:pPr>
              <w:pStyle w:val="a3"/>
              <w:jc w:val="center"/>
              <w:rPr>
                <w:sz w:val="22"/>
                <w:szCs w:val="22"/>
              </w:rPr>
            </w:pPr>
          </w:p>
        </w:tc>
        <w:tc>
          <w:tcPr>
            <w:tcW w:w="1567" w:type="pct"/>
            <w:tcBorders>
              <w:top w:val="single" w:sz="4" w:space="0" w:color="auto"/>
              <w:left w:val="single" w:sz="4" w:space="0" w:color="auto"/>
              <w:bottom w:val="single" w:sz="4" w:space="0" w:color="auto"/>
              <w:right w:val="single" w:sz="4" w:space="0" w:color="auto"/>
            </w:tcBorders>
          </w:tcPr>
          <w:p w14:paraId="46443078" w14:textId="77777777" w:rsidR="00FC1EAB" w:rsidRDefault="00FC1EAB" w:rsidP="008C664E">
            <w:pPr>
              <w:pStyle w:val="a3"/>
              <w:jc w:val="center"/>
              <w:rPr>
                <w:sz w:val="22"/>
                <w:szCs w:val="22"/>
              </w:rPr>
            </w:pPr>
          </w:p>
        </w:tc>
        <w:tc>
          <w:tcPr>
            <w:tcW w:w="1418" w:type="pct"/>
            <w:tcBorders>
              <w:top w:val="single" w:sz="4" w:space="0" w:color="auto"/>
              <w:left w:val="single" w:sz="4" w:space="0" w:color="auto"/>
              <w:bottom w:val="single" w:sz="4" w:space="0" w:color="auto"/>
              <w:right w:val="single" w:sz="4" w:space="0" w:color="auto"/>
            </w:tcBorders>
          </w:tcPr>
          <w:p w14:paraId="4104443C" w14:textId="77777777" w:rsidR="00FC1EAB" w:rsidRDefault="00FC1EAB" w:rsidP="008C664E">
            <w:pPr>
              <w:pStyle w:val="a3"/>
              <w:jc w:val="center"/>
              <w:rPr>
                <w:sz w:val="22"/>
                <w:szCs w:val="22"/>
              </w:rPr>
            </w:pPr>
          </w:p>
        </w:tc>
        <w:tc>
          <w:tcPr>
            <w:tcW w:w="807" w:type="pct"/>
            <w:tcBorders>
              <w:top w:val="single" w:sz="4" w:space="0" w:color="auto"/>
              <w:left w:val="single" w:sz="4" w:space="0" w:color="auto"/>
              <w:bottom w:val="single" w:sz="4" w:space="0" w:color="auto"/>
              <w:right w:val="single" w:sz="4" w:space="0" w:color="auto"/>
            </w:tcBorders>
          </w:tcPr>
          <w:p w14:paraId="5BBA8710" w14:textId="77777777" w:rsidR="00FC1EAB" w:rsidRDefault="00FC1EAB" w:rsidP="008C664E">
            <w:pPr>
              <w:pStyle w:val="a3"/>
              <w:jc w:val="center"/>
              <w:rPr>
                <w:sz w:val="22"/>
                <w:szCs w:val="22"/>
              </w:rPr>
            </w:pPr>
          </w:p>
        </w:tc>
        <w:tc>
          <w:tcPr>
            <w:tcW w:w="761" w:type="pct"/>
            <w:tcBorders>
              <w:top w:val="single" w:sz="4" w:space="0" w:color="auto"/>
              <w:left w:val="single" w:sz="4" w:space="0" w:color="auto"/>
              <w:bottom w:val="single" w:sz="4" w:space="0" w:color="auto"/>
              <w:right w:val="single" w:sz="4" w:space="0" w:color="auto"/>
            </w:tcBorders>
          </w:tcPr>
          <w:p w14:paraId="1DDC65C7" w14:textId="77777777" w:rsidR="00FC1EAB" w:rsidRDefault="00FC1EAB" w:rsidP="008C664E">
            <w:pPr>
              <w:pStyle w:val="a3"/>
              <w:jc w:val="center"/>
              <w:rPr>
                <w:sz w:val="22"/>
                <w:szCs w:val="22"/>
              </w:rPr>
            </w:pPr>
          </w:p>
        </w:tc>
      </w:tr>
      <w:tr w:rsidR="00FC1EAB" w14:paraId="7EB65C44" w14:textId="77777777" w:rsidTr="008C664E">
        <w:trPr>
          <w:trHeight w:val="508"/>
        </w:trPr>
        <w:tc>
          <w:tcPr>
            <w:tcW w:w="447" w:type="pct"/>
            <w:tcBorders>
              <w:top w:val="single" w:sz="4" w:space="0" w:color="auto"/>
              <w:left w:val="single" w:sz="4" w:space="0" w:color="auto"/>
              <w:bottom w:val="single" w:sz="4" w:space="0" w:color="auto"/>
              <w:right w:val="single" w:sz="4" w:space="0" w:color="auto"/>
            </w:tcBorders>
          </w:tcPr>
          <w:p w14:paraId="5013316A" w14:textId="77777777" w:rsidR="00FC1EAB" w:rsidRDefault="00FC1EAB" w:rsidP="008C664E">
            <w:pPr>
              <w:pStyle w:val="a3"/>
              <w:jc w:val="center"/>
              <w:rPr>
                <w:sz w:val="22"/>
                <w:szCs w:val="22"/>
              </w:rPr>
            </w:pPr>
          </w:p>
        </w:tc>
        <w:tc>
          <w:tcPr>
            <w:tcW w:w="1567" w:type="pct"/>
            <w:tcBorders>
              <w:top w:val="single" w:sz="4" w:space="0" w:color="auto"/>
              <w:left w:val="single" w:sz="4" w:space="0" w:color="auto"/>
              <w:bottom w:val="single" w:sz="4" w:space="0" w:color="auto"/>
              <w:right w:val="single" w:sz="4" w:space="0" w:color="auto"/>
            </w:tcBorders>
          </w:tcPr>
          <w:p w14:paraId="0B5B9244" w14:textId="77777777" w:rsidR="00FC1EAB" w:rsidRDefault="00FC1EAB" w:rsidP="008C664E">
            <w:pPr>
              <w:pStyle w:val="a3"/>
              <w:jc w:val="center"/>
              <w:rPr>
                <w:sz w:val="22"/>
                <w:szCs w:val="22"/>
              </w:rPr>
            </w:pPr>
          </w:p>
        </w:tc>
        <w:tc>
          <w:tcPr>
            <w:tcW w:w="1418" w:type="pct"/>
            <w:tcBorders>
              <w:top w:val="single" w:sz="4" w:space="0" w:color="auto"/>
              <w:left w:val="single" w:sz="4" w:space="0" w:color="auto"/>
              <w:bottom w:val="single" w:sz="4" w:space="0" w:color="auto"/>
              <w:right w:val="single" w:sz="4" w:space="0" w:color="auto"/>
            </w:tcBorders>
          </w:tcPr>
          <w:p w14:paraId="5306FD9D" w14:textId="77777777" w:rsidR="00FC1EAB" w:rsidRDefault="00FC1EAB" w:rsidP="008C664E">
            <w:pPr>
              <w:pStyle w:val="a3"/>
              <w:jc w:val="center"/>
              <w:rPr>
                <w:sz w:val="22"/>
                <w:szCs w:val="22"/>
              </w:rPr>
            </w:pPr>
          </w:p>
        </w:tc>
        <w:tc>
          <w:tcPr>
            <w:tcW w:w="807" w:type="pct"/>
            <w:tcBorders>
              <w:top w:val="single" w:sz="4" w:space="0" w:color="auto"/>
              <w:left w:val="single" w:sz="4" w:space="0" w:color="auto"/>
              <w:bottom w:val="single" w:sz="4" w:space="0" w:color="auto"/>
              <w:right w:val="single" w:sz="4" w:space="0" w:color="auto"/>
            </w:tcBorders>
          </w:tcPr>
          <w:p w14:paraId="4E3C51BE" w14:textId="77777777" w:rsidR="00FC1EAB" w:rsidRDefault="00FC1EAB" w:rsidP="008C664E">
            <w:pPr>
              <w:pStyle w:val="a3"/>
              <w:jc w:val="center"/>
              <w:rPr>
                <w:sz w:val="22"/>
                <w:szCs w:val="22"/>
              </w:rPr>
            </w:pPr>
          </w:p>
        </w:tc>
        <w:tc>
          <w:tcPr>
            <w:tcW w:w="761" w:type="pct"/>
            <w:tcBorders>
              <w:top w:val="single" w:sz="4" w:space="0" w:color="auto"/>
              <w:left w:val="single" w:sz="4" w:space="0" w:color="auto"/>
              <w:bottom w:val="single" w:sz="4" w:space="0" w:color="auto"/>
              <w:right w:val="single" w:sz="4" w:space="0" w:color="auto"/>
            </w:tcBorders>
          </w:tcPr>
          <w:p w14:paraId="7B18BA77" w14:textId="77777777" w:rsidR="00FC1EAB" w:rsidRDefault="00FC1EAB" w:rsidP="008C664E">
            <w:pPr>
              <w:pStyle w:val="a3"/>
              <w:jc w:val="center"/>
              <w:rPr>
                <w:sz w:val="22"/>
                <w:szCs w:val="22"/>
              </w:rPr>
            </w:pPr>
          </w:p>
        </w:tc>
      </w:tr>
      <w:tr w:rsidR="00FC1EAB" w14:paraId="64B1D840" w14:textId="77777777" w:rsidTr="008C664E">
        <w:trPr>
          <w:trHeight w:val="508"/>
        </w:trPr>
        <w:tc>
          <w:tcPr>
            <w:tcW w:w="447" w:type="pct"/>
            <w:tcBorders>
              <w:top w:val="single" w:sz="4" w:space="0" w:color="auto"/>
              <w:left w:val="single" w:sz="4" w:space="0" w:color="auto"/>
              <w:bottom w:val="single" w:sz="4" w:space="0" w:color="auto"/>
              <w:right w:val="single" w:sz="4" w:space="0" w:color="auto"/>
            </w:tcBorders>
          </w:tcPr>
          <w:p w14:paraId="34FE926B" w14:textId="77777777" w:rsidR="00FC1EAB" w:rsidRDefault="00FC1EAB" w:rsidP="008C664E">
            <w:pPr>
              <w:pStyle w:val="a3"/>
              <w:jc w:val="center"/>
              <w:rPr>
                <w:sz w:val="22"/>
                <w:szCs w:val="22"/>
              </w:rPr>
            </w:pPr>
          </w:p>
        </w:tc>
        <w:tc>
          <w:tcPr>
            <w:tcW w:w="1567" w:type="pct"/>
            <w:tcBorders>
              <w:top w:val="single" w:sz="4" w:space="0" w:color="auto"/>
              <w:left w:val="single" w:sz="4" w:space="0" w:color="auto"/>
              <w:bottom w:val="single" w:sz="4" w:space="0" w:color="auto"/>
              <w:right w:val="single" w:sz="4" w:space="0" w:color="auto"/>
            </w:tcBorders>
          </w:tcPr>
          <w:p w14:paraId="2543D423" w14:textId="77777777" w:rsidR="00FC1EAB" w:rsidRDefault="00FC1EAB" w:rsidP="008C664E">
            <w:pPr>
              <w:pStyle w:val="a3"/>
              <w:jc w:val="center"/>
              <w:rPr>
                <w:sz w:val="22"/>
                <w:szCs w:val="22"/>
              </w:rPr>
            </w:pPr>
          </w:p>
        </w:tc>
        <w:tc>
          <w:tcPr>
            <w:tcW w:w="1418" w:type="pct"/>
            <w:tcBorders>
              <w:top w:val="single" w:sz="4" w:space="0" w:color="auto"/>
              <w:left w:val="single" w:sz="4" w:space="0" w:color="auto"/>
              <w:bottom w:val="single" w:sz="4" w:space="0" w:color="auto"/>
              <w:right w:val="single" w:sz="4" w:space="0" w:color="auto"/>
            </w:tcBorders>
          </w:tcPr>
          <w:p w14:paraId="362DFE35" w14:textId="77777777" w:rsidR="00FC1EAB" w:rsidRDefault="00FC1EAB" w:rsidP="008C664E">
            <w:pPr>
              <w:pStyle w:val="a3"/>
              <w:jc w:val="center"/>
              <w:rPr>
                <w:sz w:val="22"/>
                <w:szCs w:val="22"/>
              </w:rPr>
            </w:pPr>
          </w:p>
        </w:tc>
        <w:tc>
          <w:tcPr>
            <w:tcW w:w="807" w:type="pct"/>
            <w:tcBorders>
              <w:top w:val="single" w:sz="4" w:space="0" w:color="auto"/>
              <w:left w:val="single" w:sz="4" w:space="0" w:color="auto"/>
              <w:bottom w:val="single" w:sz="4" w:space="0" w:color="auto"/>
              <w:right w:val="single" w:sz="4" w:space="0" w:color="auto"/>
            </w:tcBorders>
          </w:tcPr>
          <w:p w14:paraId="1D7E19A3" w14:textId="77777777" w:rsidR="00FC1EAB" w:rsidRDefault="00FC1EAB" w:rsidP="008C664E">
            <w:pPr>
              <w:pStyle w:val="a3"/>
              <w:jc w:val="center"/>
              <w:rPr>
                <w:sz w:val="22"/>
                <w:szCs w:val="22"/>
              </w:rPr>
            </w:pPr>
          </w:p>
        </w:tc>
        <w:tc>
          <w:tcPr>
            <w:tcW w:w="761" w:type="pct"/>
            <w:tcBorders>
              <w:top w:val="single" w:sz="4" w:space="0" w:color="auto"/>
              <w:left w:val="single" w:sz="4" w:space="0" w:color="auto"/>
              <w:bottom w:val="single" w:sz="4" w:space="0" w:color="auto"/>
              <w:right w:val="single" w:sz="4" w:space="0" w:color="auto"/>
            </w:tcBorders>
          </w:tcPr>
          <w:p w14:paraId="09AA48A7" w14:textId="77777777" w:rsidR="00FC1EAB" w:rsidRDefault="00FC1EAB" w:rsidP="008C664E">
            <w:pPr>
              <w:pStyle w:val="a3"/>
              <w:jc w:val="center"/>
              <w:rPr>
                <w:sz w:val="22"/>
                <w:szCs w:val="22"/>
              </w:rPr>
            </w:pPr>
          </w:p>
        </w:tc>
      </w:tr>
      <w:tr w:rsidR="00FC1EAB" w14:paraId="0B761979" w14:textId="77777777" w:rsidTr="008C664E">
        <w:trPr>
          <w:trHeight w:val="508"/>
        </w:trPr>
        <w:tc>
          <w:tcPr>
            <w:tcW w:w="447" w:type="pct"/>
            <w:tcBorders>
              <w:top w:val="single" w:sz="4" w:space="0" w:color="auto"/>
              <w:left w:val="single" w:sz="4" w:space="0" w:color="auto"/>
              <w:bottom w:val="single" w:sz="4" w:space="0" w:color="auto"/>
              <w:right w:val="single" w:sz="4" w:space="0" w:color="auto"/>
            </w:tcBorders>
          </w:tcPr>
          <w:p w14:paraId="15C20830" w14:textId="77777777" w:rsidR="00FC1EAB" w:rsidRDefault="00FC1EAB" w:rsidP="008C664E">
            <w:pPr>
              <w:pStyle w:val="a3"/>
              <w:jc w:val="center"/>
              <w:rPr>
                <w:sz w:val="22"/>
                <w:szCs w:val="22"/>
              </w:rPr>
            </w:pPr>
          </w:p>
        </w:tc>
        <w:tc>
          <w:tcPr>
            <w:tcW w:w="1567" w:type="pct"/>
            <w:tcBorders>
              <w:top w:val="single" w:sz="4" w:space="0" w:color="auto"/>
              <w:left w:val="single" w:sz="4" w:space="0" w:color="auto"/>
              <w:bottom w:val="single" w:sz="4" w:space="0" w:color="auto"/>
              <w:right w:val="single" w:sz="4" w:space="0" w:color="auto"/>
            </w:tcBorders>
          </w:tcPr>
          <w:p w14:paraId="4FC0D35B" w14:textId="77777777" w:rsidR="00FC1EAB" w:rsidRDefault="00FC1EAB" w:rsidP="008C664E">
            <w:pPr>
              <w:pStyle w:val="a3"/>
              <w:jc w:val="center"/>
              <w:rPr>
                <w:sz w:val="22"/>
                <w:szCs w:val="22"/>
              </w:rPr>
            </w:pPr>
          </w:p>
        </w:tc>
        <w:tc>
          <w:tcPr>
            <w:tcW w:w="1418" w:type="pct"/>
            <w:tcBorders>
              <w:top w:val="single" w:sz="4" w:space="0" w:color="auto"/>
              <w:left w:val="single" w:sz="4" w:space="0" w:color="auto"/>
              <w:bottom w:val="single" w:sz="4" w:space="0" w:color="auto"/>
              <w:right w:val="single" w:sz="4" w:space="0" w:color="auto"/>
            </w:tcBorders>
          </w:tcPr>
          <w:p w14:paraId="3379338F" w14:textId="77777777" w:rsidR="00FC1EAB" w:rsidRDefault="00FC1EAB" w:rsidP="008C664E">
            <w:pPr>
              <w:pStyle w:val="a3"/>
              <w:jc w:val="center"/>
              <w:rPr>
                <w:sz w:val="22"/>
                <w:szCs w:val="22"/>
              </w:rPr>
            </w:pPr>
          </w:p>
        </w:tc>
        <w:tc>
          <w:tcPr>
            <w:tcW w:w="807" w:type="pct"/>
            <w:tcBorders>
              <w:top w:val="single" w:sz="4" w:space="0" w:color="auto"/>
              <w:left w:val="single" w:sz="4" w:space="0" w:color="auto"/>
              <w:bottom w:val="single" w:sz="4" w:space="0" w:color="auto"/>
              <w:right w:val="single" w:sz="4" w:space="0" w:color="auto"/>
            </w:tcBorders>
          </w:tcPr>
          <w:p w14:paraId="4BBBC532" w14:textId="77777777" w:rsidR="00FC1EAB" w:rsidRDefault="00FC1EAB" w:rsidP="008C664E">
            <w:pPr>
              <w:pStyle w:val="a3"/>
              <w:jc w:val="center"/>
              <w:rPr>
                <w:sz w:val="22"/>
                <w:szCs w:val="22"/>
              </w:rPr>
            </w:pPr>
          </w:p>
        </w:tc>
        <w:tc>
          <w:tcPr>
            <w:tcW w:w="761" w:type="pct"/>
            <w:tcBorders>
              <w:top w:val="single" w:sz="4" w:space="0" w:color="auto"/>
              <w:left w:val="single" w:sz="4" w:space="0" w:color="auto"/>
              <w:bottom w:val="single" w:sz="4" w:space="0" w:color="auto"/>
              <w:right w:val="single" w:sz="4" w:space="0" w:color="auto"/>
            </w:tcBorders>
          </w:tcPr>
          <w:p w14:paraId="7D88FD9B" w14:textId="77777777" w:rsidR="00FC1EAB" w:rsidRDefault="00FC1EAB" w:rsidP="008C664E">
            <w:pPr>
              <w:pStyle w:val="a3"/>
              <w:jc w:val="center"/>
              <w:rPr>
                <w:sz w:val="22"/>
                <w:szCs w:val="22"/>
              </w:rPr>
            </w:pPr>
          </w:p>
        </w:tc>
      </w:tr>
      <w:tr w:rsidR="00FC1EAB" w14:paraId="79D55DFC" w14:textId="77777777" w:rsidTr="008C664E">
        <w:trPr>
          <w:trHeight w:val="508"/>
        </w:trPr>
        <w:tc>
          <w:tcPr>
            <w:tcW w:w="447" w:type="pct"/>
            <w:tcBorders>
              <w:top w:val="single" w:sz="4" w:space="0" w:color="auto"/>
              <w:left w:val="single" w:sz="4" w:space="0" w:color="auto"/>
              <w:bottom w:val="single" w:sz="4" w:space="0" w:color="auto"/>
              <w:right w:val="single" w:sz="4" w:space="0" w:color="auto"/>
            </w:tcBorders>
          </w:tcPr>
          <w:p w14:paraId="4CBBFBAA" w14:textId="77777777" w:rsidR="00FC1EAB" w:rsidRDefault="00FC1EAB" w:rsidP="008C664E">
            <w:pPr>
              <w:pStyle w:val="a3"/>
              <w:jc w:val="center"/>
              <w:rPr>
                <w:sz w:val="22"/>
                <w:szCs w:val="22"/>
              </w:rPr>
            </w:pPr>
          </w:p>
        </w:tc>
        <w:tc>
          <w:tcPr>
            <w:tcW w:w="1567" w:type="pct"/>
            <w:tcBorders>
              <w:top w:val="single" w:sz="4" w:space="0" w:color="auto"/>
              <w:left w:val="single" w:sz="4" w:space="0" w:color="auto"/>
              <w:bottom w:val="single" w:sz="4" w:space="0" w:color="auto"/>
              <w:right w:val="single" w:sz="4" w:space="0" w:color="auto"/>
            </w:tcBorders>
          </w:tcPr>
          <w:p w14:paraId="62B29840" w14:textId="77777777" w:rsidR="00FC1EAB" w:rsidRDefault="00FC1EAB" w:rsidP="008C664E">
            <w:pPr>
              <w:pStyle w:val="a3"/>
              <w:jc w:val="center"/>
              <w:rPr>
                <w:sz w:val="22"/>
                <w:szCs w:val="22"/>
              </w:rPr>
            </w:pPr>
          </w:p>
        </w:tc>
        <w:tc>
          <w:tcPr>
            <w:tcW w:w="1418" w:type="pct"/>
            <w:tcBorders>
              <w:top w:val="single" w:sz="4" w:space="0" w:color="auto"/>
              <w:left w:val="single" w:sz="4" w:space="0" w:color="auto"/>
              <w:bottom w:val="single" w:sz="4" w:space="0" w:color="auto"/>
              <w:right w:val="single" w:sz="4" w:space="0" w:color="auto"/>
            </w:tcBorders>
          </w:tcPr>
          <w:p w14:paraId="7887B3E0" w14:textId="77777777" w:rsidR="00FC1EAB" w:rsidRDefault="00FC1EAB" w:rsidP="008C664E">
            <w:pPr>
              <w:pStyle w:val="a3"/>
              <w:jc w:val="center"/>
              <w:rPr>
                <w:sz w:val="22"/>
                <w:szCs w:val="22"/>
              </w:rPr>
            </w:pPr>
          </w:p>
        </w:tc>
        <w:tc>
          <w:tcPr>
            <w:tcW w:w="807" w:type="pct"/>
            <w:tcBorders>
              <w:top w:val="single" w:sz="4" w:space="0" w:color="auto"/>
              <w:left w:val="single" w:sz="4" w:space="0" w:color="auto"/>
              <w:bottom w:val="single" w:sz="4" w:space="0" w:color="auto"/>
              <w:right w:val="single" w:sz="4" w:space="0" w:color="auto"/>
            </w:tcBorders>
          </w:tcPr>
          <w:p w14:paraId="090C9668" w14:textId="77777777" w:rsidR="00FC1EAB" w:rsidRDefault="00FC1EAB" w:rsidP="008C664E">
            <w:pPr>
              <w:pStyle w:val="a3"/>
              <w:jc w:val="center"/>
              <w:rPr>
                <w:sz w:val="22"/>
                <w:szCs w:val="22"/>
              </w:rPr>
            </w:pPr>
          </w:p>
        </w:tc>
        <w:tc>
          <w:tcPr>
            <w:tcW w:w="761" w:type="pct"/>
            <w:tcBorders>
              <w:top w:val="single" w:sz="4" w:space="0" w:color="auto"/>
              <w:left w:val="single" w:sz="4" w:space="0" w:color="auto"/>
              <w:bottom w:val="single" w:sz="4" w:space="0" w:color="auto"/>
              <w:right w:val="single" w:sz="4" w:space="0" w:color="auto"/>
            </w:tcBorders>
          </w:tcPr>
          <w:p w14:paraId="42F2DB57" w14:textId="77777777" w:rsidR="00FC1EAB" w:rsidRDefault="00FC1EAB" w:rsidP="008C664E">
            <w:pPr>
              <w:pStyle w:val="a3"/>
              <w:jc w:val="center"/>
              <w:rPr>
                <w:sz w:val="22"/>
                <w:szCs w:val="22"/>
              </w:rPr>
            </w:pPr>
          </w:p>
        </w:tc>
      </w:tr>
      <w:tr w:rsidR="00FC1EAB" w14:paraId="1161C295" w14:textId="77777777" w:rsidTr="008C664E">
        <w:trPr>
          <w:trHeight w:val="508"/>
        </w:trPr>
        <w:tc>
          <w:tcPr>
            <w:tcW w:w="447" w:type="pct"/>
            <w:tcBorders>
              <w:top w:val="single" w:sz="4" w:space="0" w:color="auto"/>
              <w:left w:val="single" w:sz="4" w:space="0" w:color="auto"/>
              <w:bottom w:val="single" w:sz="4" w:space="0" w:color="auto"/>
              <w:right w:val="single" w:sz="4" w:space="0" w:color="auto"/>
            </w:tcBorders>
          </w:tcPr>
          <w:p w14:paraId="09839465" w14:textId="77777777" w:rsidR="00FC1EAB" w:rsidRDefault="00FC1EAB" w:rsidP="008C664E">
            <w:pPr>
              <w:pStyle w:val="a3"/>
              <w:jc w:val="center"/>
              <w:rPr>
                <w:sz w:val="22"/>
                <w:szCs w:val="22"/>
              </w:rPr>
            </w:pPr>
          </w:p>
        </w:tc>
        <w:tc>
          <w:tcPr>
            <w:tcW w:w="1567" w:type="pct"/>
            <w:tcBorders>
              <w:top w:val="single" w:sz="4" w:space="0" w:color="auto"/>
              <w:left w:val="single" w:sz="4" w:space="0" w:color="auto"/>
              <w:bottom w:val="single" w:sz="4" w:space="0" w:color="auto"/>
              <w:right w:val="single" w:sz="4" w:space="0" w:color="auto"/>
            </w:tcBorders>
          </w:tcPr>
          <w:p w14:paraId="17E0A64F" w14:textId="77777777" w:rsidR="00FC1EAB" w:rsidRDefault="00FC1EAB" w:rsidP="008C664E">
            <w:pPr>
              <w:pStyle w:val="a3"/>
              <w:jc w:val="center"/>
              <w:rPr>
                <w:sz w:val="22"/>
                <w:szCs w:val="22"/>
              </w:rPr>
            </w:pPr>
          </w:p>
        </w:tc>
        <w:tc>
          <w:tcPr>
            <w:tcW w:w="1418" w:type="pct"/>
            <w:tcBorders>
              <w:top w:val="single" w:sz="4" w:space="0" w:color="auto"/>
              <w:left w:val="single" w:sz="4" w:space="0" w:color="auto"/>
              <w:bottom w:val="single" w:sz="4" w:space="0" w:color="auto"/>
              <w:right w:val="single" w:sz="4" w:space="0" w:color="auto"/>
            </w:tcBorders>
          </w:tcPr>
          <w:p w14:paraId="2058E058" w14:textId="77777777" w:rsidR="00FC1EAB" w:rsidRDefault="00FC1EAB" w:rsidP="008C664E">
            <w:pPr>
              <w:pStyle w:val="a3"/>
              <w:jc w:val="center"/>
              <w:rPr>
                <w:sz w:val="22"/>
                <w:szCs w:val="22"/>
              </w:rPr>
            </w:pPr>
          </w:p>
        </w:tc>
        <w:tc>
          <w:tcPr>
            <w:tcW w:w="807" w:type="pct"/>
            <w:tcBorders>
              <w:top w:val="single" w:sz="4" w:space="0" w:color="auto"/>
              <w:left w:val="single" w:sz="4" w:space="0" w:color="auto"/>
              <w:bottom w:val="single" w:sz="4" w:space="0" w:color="auto"/>
              <w:right w:val="single" w:sz="4" w:space="0" w:color="auto"/>
            </w:tcBorders>
          </w:tcPr>
          <w:p w14:paraId="0CA359ED" w14:textId="77777777" w:rsidR="00FC1EAB" w:rsidRDefault="00FC1EAB" w:rsidP="008C664E">
            <w:pPr>
              <w:pStyle w:val="a3"/>
              <w:jc w:val="center"/>
              <w:rPr>
                <w:sz w:val="22"/>
                <w:szCs w:val="22"/>
              </w:rPr>
            </w:pPr>
          </w:p>
        </w:tc>
        <w:tc>
          <w:tcPr>
            <w:tcW w:w="761" w:type="pct"/>
            <w:tcBorders>
              <w:top w:val="single" w:sz="4" w:space="0" w:color="auto"/>
              <w:left w:val="single" w:sz="4" w:space="0" w:color="auto"/>
              <w:bottom w:val="single" w:sz="4" w:space="0" w:color="auto"/>
              <w:right w:val="single" w:sz="4" w:space="0" w:color="auto"/>
            </w:tcBorders>
          </w:tcPr>
          <w:p w14:paraId="71BD9749" w14:textId="77777777" w:rsidR="00FC1EAB" w:rsidRDefault="00FC1EAB" w:rsidP="008C664E">
            <w:pPr>
              <w:pStyle w:val="a3"/>
              <w:jc w:val="center"/>
              <w:rPr>
                <w:sz w:val="22"/>
                <w:szCs w:val="22"/>
              </w:rPr>
            </w:pPr>
          </w:p>
        </w:tc>
      </w:tr>
      <w:tr w:rsidR="00FC1EAB" w14:paraId="3785ED60" w14:textId="77777777" w:rsidTr="008C664E">
        <w:trPr>
          <w:trHeight w:val="508"/>
        </w:trPr>
        <w:tc>
          <w:tcPr>
            <w:tcW w:w="447" w:type="pct"/>
            <w:tcBorders>
              <w:top w:val="single" w:sz="4" w:space="0" w:color="auto"/>
              <w:left w:val="single" w:sz="4" w:space="0" w:color="auto"/>
              <w:bottom w:val="single" w:sz="4" w:space="0" w:color="auto"/>
              <w:right w:val="single" w:sz="4" w:space="0" w:color="auto"/>
            </w:tcBorders>
          </w:tcPr>
          <w:p w14:paraId="6E7299BB" w14:textId="77777777" w:rsidR="00FC1EAB" w:rsidRDefault="00FC1EAB" w:rsidP="008C664E">
            <w:pPr>
              <w:pStyle w:val="a3"/>
              <w:jc w:val="center"/>
              <w:rPr>
                <w:sz w:val="22"/>
                <w:szCs w:val="22"/>
              </w:rPr>
            </w:pPr>
          </w:p>
        </w:tc>
        <w:tc>
          <w:tcPr>
            <w:tcW w:w="1567" w:type="pct"/>
            <w:tcBorders>
              <w:top w:val="single" w:sz="4" w:space="0" w:color="auto"/>
              <w:left w:val="single" w:sz="4" w:space="0" w:color="auto"/>
              <w:bottom w:val="single" w:sz="4" w:space="0" w:color="auto"/>
              <w:right w:val="single" w:sz="4" w:space="0" w:color="auto"/>
            </w:tcBorders>
          </w:tcPr>
          <w:p w14:paraId="3D807F57" w14:textId="77777777" w:rsidR="00FC1EAB" w:rsidRDefault="00FC1EAB" w:rsidP="008C664E">
            <w:pPr>
              <w:pStyle w:val="a3"/>
              <w:jc w:val="center"/>
              <w:rPr>
                <w:sz w:val="22"/>
                <w:szCs w:val="22"/>
              </w:rPr>
            </w:pPr>
          </w:p>
        </w:tc>
        <w:tc>
          <w:tcPr>
            <w:tcW w:w="1418" w:type="pct"/>
            <w:tcBorders>
              <w:top w:val="single" w:sz="4" w:space="0" w:color="auto"/>
              <w:left w:val="single" w:sz="4" w:space="0" w:color="auto"/>
              <w:bottom w:val="single" w:sz="4" w:space="0" w:color="auto"/>
              <w:right w:val="single" w:sz="4" w:space="0" w:color="auto"/>
            </w:tcBorders>
          </w:tcPr>
          <w:p w14:paraId="05A1EF5F" w14:textId="77777777" w:rsidR="00FC1EAB" w:rsidRDefault="00FC1EAB" w:rsidP="008C664E">
            <w:pPr>
              <w:pStyle w:val="a3"/>
              <w:jc w:val="center"/>
              <w:rPr>
                <w:sz w:val="22"/>
                <w:szCs w:val="22"/>
              </w:rPr>
            </w:pPr>
          </w:p>
        </w:tc>
        <w:tc>
          <w:tcPr>
            <w:tcW w:w="807" w:type="pct"/>
            <w:tcBorders>
              <w:top w:val="single" w:sz="4" w:space="0" w:color="auto"/>
              <w:left w:val="single" w:sz="4" w:space="0" w:color="auto"/>
              <w:bottom w:val="single" w:sz="4" w:space="0" w:color="auto"/>
              <w:right w:val="single" w:sz="4" w:space="0" w:color="auto"/>
            </w:tcBorders>
          </w:tcPr>
          <w:p w14:paraId="3068BCEB" w14:textId="77777777" w:rsidR="00FC1EAB" w:rsidRDefault="00FC1EAB" w:rsidP="008C664E">
            <w:pPr>
              <w:pStyle w:val="a3"/>
              <w:jc w:val="center"/>
              <w:rPr>
                <w:sz w:val="22"/>
                <w:szCs w:val="22"/>
              </w:rPr>
            </w:pPr>
          </w:p>
        </w:tc>
        <w:tc>
          <w:tcPr>
            <w:tcW w:w="761" w:type="pct"/>
            <w:tcBorders>
              <w:top w:val="single" w:sz="4" w:space="0" w:color="auto"/>
              <w:left w:val="single" w:sz="4" w:space="0" w:color="auto"/>
              <w:bottom w:val="single" w:sz="4" w:space="0" w:color="auto"/>
              <w:right w:val="single" w:sz="4" w:space="0" w:color="auto"/>
            </w:tcBorders>
          </w:tcPr>
          <w:p w14:paraId="3D24600F" w14:textId="77777777" w:rsidR="00FC1EAB" w:rsidRDefault="00FC1EAB" w:rsidP="008C664E">
            <w:pPr>
              <w:pStyle w:val="a3"/>
              <w:jc w:val="center"/>
              <w:rPr>
                <w:sz w:val="22"/>
                <w:szCs w:val="22"/>
              </w:rPr>
            </w:pPr>
          </w:p>
        </w:tc>
      </w:tr>
      <w:tr w:rsidR="00FC1EAB" w14:paraId="7C0327FC" w14:textId="77777777" w:rsidTr="008C664E">
        <w:trPr>
          <w:trHeight w:val="508"/>
        </w:trPr>
        <w:tc>
          <w:tcPr>
            <w:tcW w:w="447" w:type="pct"/>
            <w:tcBorders>
              <w:top w:val="single" w:sz="4" w:space="0" w:color="auto"/>
              <w:left w:val="single" w:sz="4" w:space="0" w:color="auto"/>
              <w:bottom w:val="single" w:sz="4" w:space="0" w:color="auto"/>
              <w:right w:val="single" w:sz="4" w:space="0" w:color="auto"/>
            </w:tcBorders>
          </w:tcPr>
          <w:p w14:paraId="27F0521F" w14:textId="77777777" w:rsidR="00FC1EAB" w:rsidRDefault="00FC1EAB" w:rsidP="008C664E">
            <w:pPr>
              <w:pStyle w:val="a3"/>
              <w:jc w:val="center"/>
              <w:rPr>
                <w:sz w:val="22"/>
                <w:szCs w:val="22"/>
              </w:rPr>
            </w:pPr>
          </w:p>
        </w:tc>
        <w:tc>
          <w:tcPr>
            <w:tcW w:w="1567" w:type="pct"/>
            <w:tcBorders>
              <w:top w:val="single" w:sz="4" w:space="0" w:color="auto"/>
              <w:left w:val="single" w:sz="4" w:space="0" w:color="auto"/>
              <w:bottom w:val="single" w:sz="4" w:space="0" w:color="auto"/>
              <w:right w:val="single" w:sz="4" w:space="0" w:color="auto"/>
            </w:tcBorders>
          </w:tcPr>
          <w:p w14:paraId="498B255C" w14:textId="77777777" w:rsidR="00FC1EAB" w:rsidRDefault="00FC1EAB" w:rsidP="008C664E">
            <w:pPr>
              <w:pStyle w:val="a3"/>
              <w:jc w:val="center"/>
              <w:rPr>
                <w:sz w:val="22"/>
                <w:szCs w:val="22"/>
              </w:rPr>
            </w:pPr>
          </w:p>
        </w:tc>
        <w:tc>
          <w:tcPr>
            <w:tcW w:w="1418" w:type="pct"/>
            <w:tcBorders>
              <w:top w:val="single" w:sz="4" w:space="0" w:color="auto"/>
              <w:left w:val="single" w:sz="4" w:space="0" w:color="auto"/>
              <w:bottom w:val="single" w:sz="4" w:space="0" w:color="auto"/>
              <w:right w:val="single" w:sz="4" w:space="0" w:color="auto"/>
            </w:tcBorders>
          </w:tcPr>
          <w:p w14:paraId="7A2519CD" w14:textId="77777777" w:rsidR="00FC1EAB" w:rsidRDefault="00FC1EAB" w:rsidP="008C664E">
            <w:pPr>
              <w:pStyle w:val="a3"/>
              <w:jc w:val="center"/>
              <w:rPr>
                <w:sz w:val="22"/>
                <w:szCs w:val="22"/>
              </w:rPr>
            </w:pPr>
          </w:p>
        </w:tc>
        <w:tc>
          <w:tcPr>
            <w:tcW w:w="807" w:type="pct"/>
            <w:tcBorders>
              <w:top w:val="single" w:sz="4" w:space="0" w:color="auto"/>
              <w:left w:val="single" w:sz="4" w:space="0" w:color="auto"/>
              <w:bottom w:val="single" w:sz="4" w:space="0" w:color="auto"/>
              <w:right w:val="single" w:sz="4" w:space="0" w:color="auto"/>
            </w:tcBorders>
          </w:tcPr>
          <w:p w14:paraId="7C5BD670" w14:textId="77777777" w:rsidR="00FC1EAB" w:rsidRDefault="00FC1EAB" w:rsidP="008C664E">
            <w:pPr>
              <w:pStyle w:val="a3"/>
              <w:jc w:val="center"/>
              <w:rPr>
                <w:sz w:val="22"/>
                <w:szCs w:val="22"/>
              </w:rPr>
            </w:pPr>
          </w:p>
        </w:tc>
        <w:tc>
          <w:tcPr>
            <w:tcW w:w="761" w:type="pct"/>
            <w:tcBorders>
              <w:top w:val="single" w:sz="4" w:space="0" w:color="auto"/>
              <w:left w:val="single" w:sz="4" w:space="0" w:color="auto"/>
              <w:bottom w:val="single" w:sz="4" w:space="0" w:color="auto"/>
              <w:right w:val="single" w:sz="4" w:space="0" w:color="auto"/>
            </w:tcBorders>
          </w:tcPr>
          <w:p w14:paraId="6A3E8863" w14:textId="77777777" w:rsidR="00FC1EAB" w:rsidRDefault="00FC1EAB" w:rsidP="008C664E">
            <w:pPr>
              <w:pStyle w:val="a3"/>
              <w:jc w:val="center"/>
              <w:rPr>
                <w:sz w:val="22"/>
                <w:szCs w:val="22"/>
              </w:rPr>
            </w:pPr>
          </w:p>
        </w:tc>
      </w:tr>
      <w:tr w:rsidR="00FC1EAB" w14:paraId="38418B77" w14:textId="77777777" w:rsidTr="008C664E">
        <w:trPr>
          <w:trHeight w:val="508"/>
        </w:trPr>
        <w:tc>
          <w:tcPr>
            <w:tcW w:w="447" w:type="pct"/>
            <w:tcBorders>
              <w:top w:val="single" w:sz="4" w:space="0" w:color="auto"/>
              <w:left w:val="single" w:sz="4" w:space="0" w:color="auto"/>
              <w:bottom w:val="single" w:sz="4" w:space="0" w:color="auto"/>
              <w:right w:val="single" w:sz="4" w:space="0" w:color="auto"/>
            </w:tcBorders>
          </w:tcPr>
          <w:p w14:paraId="2021EF93" w14:textId="77777777" w:rsidR="00FC1EAB" w:rsidRDefault="00FC1EAB" w:rsidP="008C664E">
            <w:pPr>
              <w:pStyle w:val="a3"/>
              <w:jc w:val="center"/>
              <w:rPr>
                <w:sz w:val="22"/>
                <w:szCs w:val="22"/>
              </w:rPr>
            </w:pPr>
          </w:p>
        </w:tc>
        <w:tc>
          <w:tcPr>
            <w:tcW w:w="1567" w:type="pct"/>
            <w:tcBorders>
              <w:top w:val="single" w:sz="4" w:space="0" w:color="auto"/>
              <w:left w:val="single" w:sz="4" w:space="0" w:color="auto"/>
              <w:bottom w:val="single" w:sz="4" w:space="0" w:color="auto"/>
              <w:right w:val="single" w:sz="4" w:space="0" w:color="auto"/>
            </w:tcBorders>
          </w:tcPr>
          <w:p w14:paraId="50F0AC26" w14:textId="77777777" w:rsidR="00FC1EAB" w:rsidRDefault="00FC1EAB" w:rsidP="008C664E">
            <w:pPr>
              <w:pStyle w:val="a3"/>
              <w:jc w:val="center"/>
              <w:rPr>
                <w:sz w:val="22"/>
                <w:szCs w:val="22"/>
              </w:rPr>
            </w:pPr>
          </w:p>
        </w:tc>
        <w:tc>
          <w:tcPr>
            <w:tcW w:w="1418" w:type="pct"/>
            <w:tcBorders>
              <w:top w:val="single" w:sz="4" w:space="0" w:color="auto"/>
              <w:left w:val="single" w:sz="4" w:space="0" w:color="auto"/>
              <w:bottom w:val="single" w:sz="4" w:space="0" w:color="auto"/>
              <w:right w:val="single" w:sz="4" w:space="0" w:color="auto"/>
            </w:tcBorders>
          </w:tcPr>
          <w:p w14:paraId="3C090E2A" w14:textId="77777777" w:rsidR="00FC1EAB" w:rsidRDefault="00FC1EAB" w:rsidP="008C664E">
            <w:pPr>
              <w:pStyle w:val="a3"/>
              <w:jc w:val="center"/>
              <w:rPr>
                <w:sz w:val="22"/>
                <w:szCs w:val="22"/>
              </w:rPr>
            </w:pPr>
          </w:p>
        </w:tc>
        <w:tc>
          <w:tcPr>
            <w:tcW w:w="807" w:type="pct"/>
            <w:tcBorders>
              <w:top w:val="single" w:sz="4" w:space="0" w:color="auto"/>
              <w:left w:val="single" w:sz="4" w:space="0" w:color="auto"/>
              <w:bottom w:val="single" w:sz="4" w:space="0" w:color="auto"/>
              <w:right w:val="single" w:sz="4" w:space="0" w:color="auto"/>
            </w:tcBorders>
          </w:tcPr>
          <w:p w14:paraId="42712B5D" w14:textId="77777777" w:rsidR="00FC1EAB" w:rsidRDefault="00FC1EAB" w:rsidP="008C664E">
            <w:pPr>
              <w:pStyle w:val="a3"/>
              <w:jc w:val="center"/>
              <w:rPr>
                <w:sz w:val="22"/>
                <w:szCs w:val="22"/>
              </w:rPr>
            </w:pPr>
          </w:p>
        </w:tc>
        <w:tc>
          <w:tcPr>
            <w:tcW w:w="761" w:type="pct"/>
            <w:tcBorders>
              <w:top w:val="single" w:sz="4" w:space="0" w:color="auto"/>
              <w:left w:val="single" w:sz="4" w:space="0" w:color="auto"/>
              <w:bottom w:val="single" w:sz="4" w:space="0" w:color="auto"/>
              <w:right w:val="single" w:sz="4" w:space="0" w:color="auto"/>
            </w:tcBorders>
          </w:tcPr>
          <w:p w14:paraId="0A995AEA" w14:textId="77777777" w:rsidR="00FC1EAB" w:rsidRDefault="00FC1EAB" w:rsidP="008C664E">
            <w:pPr>
              <w:pStyle w:val="a3"/>
              <w:jc w:val="center"/>
              <w:rPr>
                <w:sz w:val="22"/>
                <w:szCs w:val="22"/>
              </w:rPr>
            </w:pPr>
          </w:p>
        </w:tc>
      </w:tr>
      <w:tr w:rsidR="00FC1EAB" w14:paraId="579A859A" w14:textId="77777777" w:rsidTr="008C664E">
        <w:trPr>
          <w:trHeight w:val="508"/>
        </w:trPr>
        <w:tc>
          <w:tcPr>
            <w:tcW w:w="447" w:type="pct"/>
            <w:tcBorders>
              <w:top w:val="single" w:sz="4" w:space="0" w:color="auto"/>
              <w:left w:val="single" w:sz="4" w:space="0" w:color="auto"/>
              <w:bottom w:val="single" w:sz="4" w:space="0" w:color="auto"/>
              <w:right w:val="single" w:sz="4" w:space="0" w:color="auto"/>
            </w:tcBorders>
          </w:tcPr>
          <w:p w14:paraId="45902082" w14:textId="77777777" w:rsidR="00FC1EAB" w:rsidRDefault="00FC1EAB" w:rsidP="008C664E">
            <w:pPr>
              <w:pStyle w:val="a3"/>
              <w:jc w:val="center"/>
              <w:rPr>
                <w:sz w:val="22"/>
                <w:szCs w:val="22"/>
              </w:rPr>
            </w:pPr>
          </w:p>
        </w:tc>
        <w:tc>
          <w:tcPr>
            <w:tcW w:w="1567" w:type="pct"/>
            <w:tcBorders>
              <w:top w:val="single" w:sz="4" w:space="0" w:color="auto"/>
              <w:left w:val="single" w:sz="4" w:space="0" w:color="auto"/>
              <w:bottom w:val="single" w:sz="4" w:space="0" w:color="auto"/>
              <w:right w:val="single" w:sz="4" w:space="0" w:color="auto"/>
            </w:tcBorders>
          </w:tcPr>
          <w:p w14:paraId="453BF19E" w14:textId="77777777" w:rsidR="00FC1EAB" w:rsidRDefault="00FC1EAB" w:rsidP="008C664E">
            <w:pPr>
              <w:pStyle w:val="a3"/>
              <w:jc w:val="center"/>
              <w:rPr>
                <w:sz w:val="22"/>
                <w:szCs w:val="22"/>
              </w:rPr>
            </w:pPr>
          </w:p>
        </w:tc>
        <w:tc>
          <w:tcPr>
            <w:tcW w:w="1418" w:type="pct"/>
            <w:tcBorders>
              <w:top w:val="single" w:sz="4" w:space="0" w:color="auto"/>
              <w:left w:val="single" w:sz="4" w:space="0" w:color="auto"/>
              <w:bottom w:val="single" w:sz="4" w:space="0" w:color="auto"/>
              <w:right w:val="single" w:sz="4" w:space="0" w:color="auto"/>
            </w:tcBorders>
          </w:tcPr>
          <w:p w14:paraId="27B124CC" w14:textId="77777777" w:rsidR="00FC1EAB" w:rsidRDefault="00FC1EAB" w:rsidP="008C664E">
            <w:pPr>
              <w:pStyle w:val="a3"/>
              <w:jc w:val="center"/>
              <w:rPr>
                <w:sz w:val="22"/>
                <w:szCs w:val="22"/>
              </w:rPr>
            </w:pPr>
          </w:p>
        </w:tc>
        <w:tc>
          <w:tcPr>
            <w:tcW w:w="807" w:type="pct"/>
            <w:tcBorders>
              <w:top w:val="single" w:sz="4" w:space="0" w:color="auto"/>
              <w:left w:val="single" w:sz="4" w:space="0" w:color="auto"/>
              <w:bottom w:val="single" w:sz="4" w:space="0" w:color="auto"/>
              <w:right w:val="single" w:sz="4" w:space="0" w:color="auto"/>
            </w:tcBorders>
          </w:tcPr>
          <w:p w14:paraId="51DD7D40" w14:textId="77777777" w:rsidR="00FC1EAB" w:rsidRDefault="00FC1EAB" w:rsidP="008C664E">
            <w:pPr>
              <w:pStyle w:val="a3"/>
              <w:jc w:val="center"/>
              <w:rPr>
                <w:sz w:val="22"/>
                <w:szCs w:val="22"/>
              </w:rPr>
            </w:pPr>
          </w:p>
        </w:tc>
        <w:tc>
          <w:tcPr>
            <w:tcW w:w="761" w:type="pct"/>
            <w:tcBorders>
              <w:top w:val="single" w:sz="4" w:space="0" w:color="auto"/>
              <w:left w:val="single" w:sz="4" w:space="0" w:color="auto"/>
              <w:bottom w:val="single" w:sz="4" w:space="0" w:color="auto"/>
              <w:right w:val="single" w:sz="4" w:space="0" w:color="auto"/>
            </w:tcBorders>
          </w:tcPr>
          <w:p w14:paraId="391AE39B" w14:textId="77777777" w:rsidR="00FC1EAB" w:rsidRDefault="00FC1EAB" w:rsidP="008C664E">
            <w:pPr>
              <w:pStyle w:val="a3"/>
              <w:jc w:val="center"/>
              <w:rPr>
                <w:sz w:val="22"/>
                <w:szCs w:val="22"/>
              </w:rPr>
            </w:pPr>
          </w:p>
        </w:tc>
      </w:tr>
      <w:tr w:rsidR="00FC1EAB" w14:paraId="49B7F387" w14:textId="77777777" w:rsidTr="008C664E">
        <w:trPr>
          <w:trHeight w:val="508"/>
        </w:trPr>
        <w:tc>
          <w:tcPr>
            <w:tcW w:w="447" w:type="pct"/>
            <w:tcBorders>
              <w:top w:val="single" w:sz="4" w:space="0" w:color="auto"/>
              <w:left w:val="single" w:sz="4" w:space="0" w:color="auto"/>
              <w:bottom w:val="single" w:sz="4" w:space="0" w:color="auto"/>
              <w:right w:val="single" w:sz="4" w:space="0" w:color="auto"/>
            </w:tcBorders>
          </w:tcPr>
          <w:p w14:paraId="5E044C0C" w14:textId="77777777" w:rsidR="00FC1EAB" w:rsidRDefault="00FC1EAB" w:rsidP="008C664E">
            <w:pPr>
              <w:pStyle w:val="a3"/>
              <w:jc w:val="center"/>
              <w:rPr>
                <w:sz w:val="22"/>
                <w:szCs w:val="22"/>
              </w:rPr>
            </w:pPr>
          </w:p>
        </w:tc>
        <w:tc>
          <w:tcPr>
            <w:tcW w:w="1567" w:type="pct"/>
            <w:tcBorders>
              <w:top w:val="single" w:sz="4" w:space="0" w:color="auto"/>
              <w:left w:val="single" w:sz="4" w:space="0" w:color="auto"/>
              <w:bottom w:val="single" w:sz="4" w:space="0" w:color="auto"/>
              <w:right w:val="single" w:sz="4" w:space="0" w:color="auto"/>
            </w:tcBorders>
          </w:tcPr>
          <w:p w14:paraId="65E63FCC" w14:textId="77777777" w:rsidR="00FC1EAB" w:rsidRDefault="00FC1EAB" w:rsidP="008C664E">
            <w:pPr>
              <w:pStyle w:val="a3"/>
              <w:jc w:val="center"/>
              <w:rPr>
                <w:sz w:val="22"/>
                <w:szCs w:val="22"/>
              </w:rPr>
            </w:pPr>
          </w:p>
        </w:tc>
        <w:tc>
          <w:tcPr>
            <w:tcW w:w="1418" w:type="pct"/>
            <w:tcBorders>
              <w:top w:val="single" w:sz="4" w:space="0" w:color="auto"/>
              <w:left w:val="single" w:sz="4" w:space="0" w:color="auto"/>
              <w:bottom w:val="single" w:sz="4" w:space="0" w:color="auto"/>
              <w:right w:val="single" w:sz="4" w:space="0" w:color="auto"/>
            </w:tcBorders>
          </w:tcPr>
          <w:p w14:paraId="4D2A7456" w14:textId="77777777" w:rsidR="00FC1EAB" w:rsidRDefault="00FC1EAB" w:rsidP="008C664E">
            <w:pPr>
              <w:pStyle w:val="a3"/>
              <w:jc w:val="center"/>
              <w:rPr>
                <w:sz w:val="22"/>
                <w:szCs w:val="22"/>
              </w:rPr>
            </w:pPr>
          </w:p>
        </w:tc>
        <w:tc>
          <w:tcPr>
            <w:tcW w:w="807" w:type="pct"/>
            <w:tcBorders>
              <w:top w:val="single" w:sz="4" w:space="0" w:color="auto"/>
              <w:left w:val="single" w:sz="4" w:space="0" w:color="auto"/>
              <w:bottom w:val="single" w:sz="4" w:space="0" w:color="auto"/>
              <w:right w:val="single" w:sz="4" w:space="0" w:color="auto"/>
            </w:tcBorders>
          </w:tcPr>
          <w:p w14:paraId="70BDF16A" w14:textId="77777777" w:rsidR="00FC1EAB" w:rsidRDefault="00FC1EAB" w:rsidP="008C664E">
            <w:pPr>
              <w:pStyle w:val="a3"/>
              <w:jc w:val="center"/>
              <w:rPr>
                <w:sz w:val="22"/>
                <w:szCs w:val="22"/>
              </w:rPr>
            </w:pPr>
          </w:p>
        </w:tc>
        <w:tc>
          <w:tcPr>
            <w:tcW w:w="761" w:type="pct"/>
            <w:tcBorders>
              <w:top w:val="single" w:sz="4" w:space="0" w:color="auto"/>
              <w:left w:val="single" w:sz="4" w:space="0" w:color="auto"/>
              <w:bottom w:val="single" w:sz="4" w:space="0" w:color="auto"/>
              <w:right w:val="single" w:sz="4" w:space="0" w:color="auto"/>
            </w:tcBorders>
          </w:tcPr>
          <w:p w14:paraId="41E3581C" w14:textId="77777777" w:rsidR="00FC1EAB" w:rsidRDefault="00FC1EAB" w:rsidP="008C664E">
            <w:pPr>
              <w:pStyle w:val="a3"/>
              <w:jc w:val="center"/>
              <w:rPr>
                <w:sz w:val="22"/>
                <w:szCs w:val="22"/>
              </w:rPr>
            </w:pPr>
          </w:p>
        </w:tc>
      </w:tr>
      <w:tr w:rsidR="00FC1EAB" w14:paraId="15C7BAB6" w14:textId="77777777" w:rsidTr="008C664E">
        <w:trPr>
          <w:trHeight w:val="508"/>
        </w:trPr>
        <w:tc>
          <w:tcPr>
            <w:tcW w:w="447" w:type="pct"/>
            <w:tcBorders>
              <w:top w:val="single" w:sz="4" w:space="0" w:color="auto"/>
              <w:left w:val="single" w:sz="4" w:space="0" w:color="auto"/>
              <w:bottom w:val="single" w:sz="4" w:space="0" w:color="auto"/>
              <w:right w:val="single" w:sz="4" w:space="0" w:color="auto"/>
            </w:tcBorders>
          </w:tcPr>
          <w:p w14:paraId="31065537" w14:textId="77777777" w:rsidR="00FC1EAB" w:rsidRDefault="00FC1EAB" w:rsidP="008C664E">
            <w:pPr>
              <w:pStyle w:val="a3"/>
              <w:jc w:val="center"/>
              <w:rPr>
                <w:sz w:val="22"/>
                <w:szCs w:val="22"/>
              </w:rPr>
            </w:pPr>
          </w:p>
        </w:tc>
        <w:tc>
          <w:tcPr>
            <w:tcW w:w="1567" w:type="pct"/>
            <w:tcBorders>
              <w:top w:val="single" w:sz="4" w:space="0" w:color="auto"/>
              <w:left w:val="single" w:sz="4" w:space="0" w:color="auto"/>
              <w:bottom w:val="single" w:sz="4" w:space="0" w:color="auto"/>
              <w:right w:val="single" w:sz="4" w:space="0" w:color="auto"/>
            </w:tcBorders>
          </w:tcPr>
          <w:p w14:paraId="5AFFEA48" w14:textId="77777777" w:rsidR="00FC1EAB" w:rsidRDefault="00FC1EAB" w:rsidP="008C664E">
            <w:pPr>
              <w:pStyle w:val="a3"/>
              <w:jc w:val="center"/>
              <w:rPr>
                <w:sz w:val="22"/>
                <w:szCs w:val="22"/>
              </w:rPr>
            </w:pPr>
          </w:p>
        </w:tc>
        <w:tc>
          <w:tcPr>
            <w:tcW w:w="1418" w:type="pct"/>
            <w:tcBorders>
              <w:top w:val="single" w:sz="4" w:space="0" w:color="auto"/>
              <w:left w:val="single" w:sz="4" w:space="0" w:color="auto"/>
              <w:bottom w:val="single" w:sz="4" w:space="0" w:color="auto"/>
              <w:right w:val="single" w:sz="4" w:space="0" w:color="auto"/>
            </w:tcBorders>
          </w:tcPr>
          <w:p w14:paraId="26CBBB0D" w14:textId="77777777" w:rsidR="00FC1EAB" w:rsidRDefault="00FC1EAB" w:rsidP="008C664E">
            <w:pPr>
              <w:pStyle w:val="a3"/>
              <w:jc w:val="center"/>
              <w:rPr>
                <w:sz w:val="22"/>
                <w:szCs w:val="22"/>
              </w:rPr>
            </w:pPr>
          </w:p>
        </w:tc>
        <w:tc>
          <w:tcPr>
            <w:tcW w:w="807" w:type="pct"/>
            <w:tcBorders>
              <w:top w:val="single" w:sz="4" w:space="0" w:color="auto"/>
              <w:left w:val="single" w:sz="4" w:space="0" w:color="auto"/>
              <w:bottom w:val="single" w:sz="4" w:space="0" w:color="auto"/>
              <w:right w:val="single" w:sz="4" w:space="0" w:color="auto"/>
            </w:tcBorders>
          </w:tcPr>
          <w:p w14:paraId="70D3B4F7" w14:textId="77777777" w:rsidR="00FC1EAB" w:rsidRDefault="00FC1EAB" w:rsidP="008C664E">
            <w:pPr>
              <w:pStyle w:val="a3"/>
              <w:jc w:val="center"/>
              <w:rPr>
                <w:sz w:val="22"/>
                <w:szCs w:val="22"/>
              </w:rPr>
            </w:pPr>
          </w:p>
        </w:tc>
        <w:tc>
          <w:tcPr>
            <w:tcW w:w="761" w:type="pct"/>
            <w:tcBorders>
              <w:top w:val="single" w:sz="4" w:space="0" w:color="auto"/>
              <w:left w:val="single" w:sz="4" w:space="0" w:color="auto"/>
              <w:bottom w:val="single" w:sz="4" w:space="0" w:color="auto"/>
              <w:right w:val="single" w:sz="4" w:space="0" w:color="auto"/>
            </w:tcBorders>
          </w:tcPr>
          <w:p w14:paraId="04D2605E" w14:textId="77777777" w:rsidR="00FC1EAB" w:rsidRDefault="00FC1EAB" w:rsidP="008C664E">
            <w:pPr>
              <w:pStyle w:val="a3"/>
              <w:jc w:val="center"/>
              <w:rPr>
                <w:sz w:val="22"/>
                <w:szCs w:val="22"/>
              </w:rPr>
            </w:pPr>
          </w:p>
        </w:tc>
      </w:tr>
      <w:tr w:rsidR="00FC1EAB" w14:paraId="44C29BF5" w14:textId="77777777" w:rsidTr="008C664E">
        <w:trPr>
          <w:trHeight w:val="508"/>
        </w:trPr>
        <w:tc>
          <w:tcPr>
            <w:tcW w:w="447" w:type="pct"/>
            <w:tcBorders>
              <w:top w:val="single" w:sz="4" w:space="0" w:color="auto"/>
              <w:left w:val="single" w:sz="4" w:space="0" w:color="auto"/>
              <w:bottom w:val="single" w:sz="4" w:space="0" w:color="auto"/>
              <w:right w:val="single" w:sz="4" w:space="0" w:color="auto"/>
            </w:tcBorders>
          </w:tcPr>
          <w:p w14:paraId="2A529350" w14:textId="77777777" w:rsidR="00FC1EAB" w:rsidRDefault="00FC1EAB" w:rsidP="008C664E">
            <w:pPr>
              <w:pStyle w:val="a3"/>
              <w:jc w:val="center"/>
              <w:rPr>
                <w:sz w:val="22"/>
                <w:szCs w:val="22"/>
              </w:rPr>
            </w:pPr>
          </w:p>
        </w:tc>
        <w:tc>
          <w:tcPr>
            <w:tcW w:w="1567" w:type="pct"/>
            <w:tcBorders>
              <w:top w:val="single" w:sz="4" w:space="0" w:color="auto"/>
              <w:left w:val="single" w:sz="4" w:space="0" w:color="auto"/>
              <w:bottom w:val="single" w:sz="4" w:space="0" w:color="auto"/>
              <w:right w:val="single" w:sz="4" w:space="0" w:color="auto"/>
            </w:tcBorders>
          </w:tcPr>
          <w:p w14:paraId="3CEA2A92" w14:textId="77777777" w:rsidR="00FC1EAB" w:rsidRDefault="00FC1EAB" w:rsidP="008C664E">
            <w:pPr>
              <w:pStyle w:val="a3"/>
              <w:jc w:val="center"/>
              <w:rPr>
                <w:sz w:val="22"/>
                <w:szCs w:val="22"/>
              </w:rPr>
            </w:pPr>
          </w:p>
        </w:tc>
        <w:tc>
          <w:tcPr>
            <w:tcW w:w="1418" w:type="pct"/>
            <w:tcBorders>
              <w:top w:val="single" w:sz="4" w:space="0" w:color="auto"/>
              <w:left w:val="single" w:sz="4" w:space="0" w:color="auto"/>
              <w:bottom w:val="single" w:sz="4" w:space="0" w:color="auto"/>
              <w:right w:val="single" w:sz="4" w:space="0" w:color="auto"/>
            </w:tcBorders>
          </w:tcPr>
          <w:p w14:paraId="7E6FF9F4" w14:textId="77777777" w:rsidR="00FC1EAB" w:rsidRDefault="00FC1EAB" w:rsidP="008C664E">
            <w:pPr>
              <w:pStyle w:val="a3"/>
              <w:jc w:val="center"/>
              <w:rPr>
                <w:sz w:val="22"/>
                <w:szCs w:val="22"/>
              </w:rPr>
            </w:pPr>
          </w:p>
        </w:tc>
        <w:tc>
          <w:tcPr>
            <w:tcW w:w="807" w:type="pct"/>
            <w:tcBorders>
              <w:top w:val="single" w:sz="4" w:space="0" w:color="auto"/>
              <w:left w:val="single" w:sz="4" w:space="0" w:color="auto"/>
              <w:bottom w:val="single" w:sz="4" w:space="0" w:color="auto"/>
              <w:right w:val="single" w:sz="4" w:space="0" w:color="auto"/>
            </w:tcBorders>
          </w:tcPr>
          <w:p w14:paraId="28D4FA75" w14:textId="77777777" w:rsidR="00FC1EAB" w:rsidRDefault="00FC1EAB" w:rsidP="008C664E">
            <w:pPr>
              <w:pStyle w:val="a3"/>
              <w:jc w:val="center"/>
              <w:rPr>
                <w:sz w:val="22"/>
                <w:szCs w:val="22"/>
              </w:rPr>
            </w:pPr>
          </w:p>
        </w:tc>
        <w:tc>
          <w:tcPr>
            <w:tcW w:w="761" w:type="pct"/>
            <w:tcBorders>
              <w:top w:val="single" w:sz="4" w:space="0" w:color="auto"/>
              <w:left w:val="single" w:sz="4" w:space="0" w:color="auto"/>
              <w:bottom w:val="single" w:sz="4" w:space="0" w:color="auto"/>
              <w:right w:val="single" w:sz="4" w:space="0" w:color="auto"/>
            </w:tcBorders>
          </w:tcPr>
          <w:p w14:paraId="0D9914E0" w14:textId="77777777" w:rsidR="00FC1EAB" w:rsidRDefault="00FC1EAB" w:rsidP="008C664E">
            <w:pPr>
              <w:pStyle w:val="a3"/>
              <w:jc w:val="center"/>
              <w:rPr>
                <w:sz w:val="22"/>
                <w:szCs w:val="22"/>
              </w:rPr>
            </w:pPr>
          </w:p>
        </w:tc>
      </w:tr>
      <w:tr w:rsidR="00FC1EAB" w14:paraId="5CF6ACA9" w14:textId="77777777" w:rsidTr="008C664E">
        <w:trPr>
          <w:trHeight w:val="508"/>
        </w:trPr>
        <w:tc>
          <w:tcPr>
            <w:tcW w:w="447" w:type="pct"/>
            <w:tcBorders>
              <w:top w:val="single" w:sz="4" w:space="0" w:color="auto"/>
              <w:left w:val="single" w:sz="4" w:space="0" w:color="auto"/>
              <w:bottom w:val="single" w:sz="4" w:space="0" w:color="auto"/>
              <w:right w:val="single" w:sz="4" w:space="0" w:color="auto"/>
            </w:tcBorders>
          </w:tcPr>
          <w:p w14:paraId="78E5E3E3" w14:textId="77777777" w:rsidR="00FC1EAB" w:rsidRDefault="00FC1EAB" w:rsidP="008C664E">
            <w:pPr>
              <w:pStyle w:val="a3"/>
              <w:jc w:val="center"/>
              <w:rPr>
                <w:sz w:val="22"/>
                <w:szCs w:val="22"/>
              </w:rPr>
            </w:pPr>
          </w:p>
        </w:tc>
        <w:tc>
          <w:tcPr>
            <w:tcW w:w="1567" w:type="pct"/>
            <w:tcBorders>
              <w:top w:val="single" w:sz="4" w:space="0" w:color="auto"/>
              <w:left w:val="single" w:sz="4" w:space="0" w:color="auto"/>
              <w:bottom w:val="single" w:sz="4" w:space="0" w:color="auto"/>
              <w:right w:val="single" w:sz="4" w:space="0" w:color="auto"/>
            </w:tcBorders>
          </w:tcPr>
          <w:p w14:paraId="26646C29" w14:textId="77777777" w:rsidR="00FC1EAB" w:rsidRDefault="00FC1EAB" w:rsidP="008C664E">
            <w:pPr>
              <w:pStyle w:val="a3"/>
              <w:jc w:val="center"/>
              <w:rPr>
                <w:sz w:val="22"/>
                <w:szCs w:val="22"/>
              </w:rPr>
            </w:pPr>
          </w:p>
        </w:tc>
        <w:tc>
          <w:tcPr>
            <w:tcW w:w="1418" w:type="pct"/>
            <w:tcBorders>
              <w:top w:val="single" w:sz="4" w:space="0" w:color="auto"/>
              <w:left w:val="single" w:sz="4" w:space="0" w:color="auto"/>
              <w:bottom w:val="single" w:sz="4" w:space="0" w:color="auto"/>
              <w:right w:val="single" w:sz="4" w:space="0" w:color="auto"/>
            </w:tcBorders>
          </w:tcPr>
          <w:p w14:paraId="75961B8F" w14:textId="77777777" w:rsidR="00FC1EAB" w:rsidRDefault="00FC1EAB" w:rsidP="008C664E">
            <w:pPr>
              <w:pStyle w:val="a3"/>
              <w:jc w:val="center"/>
              <w:rPr>
                <w:sz w:val="22"/>
                <w:szCs w:val="22"/>
              </w:rPr>
            </w:pPr>
          </w:p>
        </w:tc>
        <w:tc>
          <w:tcPr>
            <w:tcW w:w="807" w:type="pct"/>
            <w:tcBorders>
              <w:top w:val="single" w:sz="4" w:space="0" w:color="auto"/>
              <w:left w:val="single" w:sz="4" w:space="0" w:color="auto"/>
              <w:bottom w:val="single" w:sz="4" w:space="0" w:color="auto"/>
              <w:right w:val="single" w:sz="4" w:space="0" w:color="auto"/>
            </w:tcBorders>
          </w:tcPr>
          <w:p w14:paraId="1AAC45C5" w14:textId="77777777" w:rsidR="00FC1EAB" w:rsidRDefault="00FC1EAB" w:rsidP="008C664E">
            <w:pPr>
              <w:pStyle w:val="a3"/>
              <w:jc w:val="center"/>
              <w:rPr>
                <w:sz w:val="22"/>
                <w:szCs w:val="22"/>
              </w:rPr>
            </w:pPr>
          </w:p>
        </w:tc>
        <w:tc>
          <w:tcPr>
            <w:tcW w:w="761" w:type="pct"/>
            <w:tcBorders>
              <w:top w:val="single" w:sz="4" w:space="0" w:color="auto"/>
              <w:left w:val="single" w:sz="4" w:space="0" w:color="auto"/>
              <w:bottom w:val="single" w:sz="4" w:space="0" w:color="auto"/>
              <w:right w:val="single" w:sz="4" w:space="0" w:color="auto"/>
            </w:tcBorders>
          </w:tcPr>
          <w:p w14:paraId="5DFD641E" w14:textId="77777777" w:rsidR="00FC1EAB" w:rsidRDefault="00FC1EAB" w:rsidP="008C664E">
            <w:pPr>
              <w:pStyle w:val="a3"/>
              <w:jc w:val="center"/>
              <w:rPr>
                <w:sz w:val="22"/>
                <w:szCs w:val="22"/>
              </w:rPr>
            </w:pPr>
          </w:p>
        </w:tc>
      </w:tr>
      <w:tr w:rsidR="00FC1EAB" w14:paraId="0B5FB6A0" w14:textId="77777777" w:rsidTr="008C664E">
        <w:trPr>
          <w:trHeight w:val="508"/>
        </w:trPr>
        <w:tc>
          <w:tcPr>
            <w:tcW w:w="447" w:type="pct"/>
            <w:tcBorders>
              <w:top w:val="single" w:sz="4" w:space="0" w:color="auto"/>
              <w:left w:val="single" w:sz="4" w:space="0" w:color="auto"/>
              <w:bottom w:val="single" w:sz="4" w:space="0" w:color="auto"/>
              <w:right w:val="single" w:sz="4" w:space="0" w:color="auto"/>
            </w:tcBorders>
          </w:tcPr>
          <w:p w14:paraId="7E4AC075" w14:textId="77777777" w:rsidR="00FC1EAB" w:rsidRDefault="00FC1EAB" w:rsidP="008C664E">
            <w:pPr>
              <w:pStyle w:val="a3"/>
              <w:jc w:val="center"/>
              <w:rPr>
                <w:sz w:val="22"/>
                <w:szCs w:val="22"/>
              </w:rPr>
            </w:pPr>
          </w:p>
        </w:tc>
        <w:tc>
          <w:tcPr>
            <w:tcW w:w="1567" w:type="pct"/>
            <w:tcBorders>
              <w:top w:val="single" w:sz="4" w:space="0" w:color="auto"/>
              <w:left w:val="single" w:sz="4" w:space="0" w:color="auto"/>
              <w:bottom w:val="single" w:sz="4" w:space="0" w:color="auto"/>
              <w:right w:val="single" w:sz="4" w:space="0" w:color="auto"/>
            </w:tcBorders>
          </w:tcPr>
          <w:p w14:paraId="14C64C61" w14:textId="77777777" w:rsidR="00FC1EAB" w:rsidRDefault="00FC1EAB" w:rsidP="008C664E">
            <w:pPr>
              <w:pStyle w:val="a3"/>
              <w:jc w:val="center"/>
              <w:rPr>
                <w:sz w:val="22"/>
                <w:szCs w:val="22"/>
              </w:rPr>
            </w:pPr>
          </w:p>
        </w:tc>
        <w:tc>
          <w:tcPr>
            <w:tcW w:w="1418" w:type="pct"/>
            <w:tcBorders>
              <w:top w:val="single" w:sz="4" w:space="0" w:color="auto"/>
              <w:left w:val="single" w:sz="4" w:space="0" w:color="auto"/>
              <w:bottom w:val="single" w:sz="4" w:space="0" w:color="auto"/>
              <w:right w:val="single" w:sz="4" w:space="0" w:color="auto"/>
            </w:tcBorders>
          </w:tcPr>
          <w:p w14:paraId="166CF317" w14:textId="77777777" w:rsidR="00FC1EAB" w:rsidRDefault="00FC1EAB" w:rsidP="008C664E">
            <w:pPr>
              <w:pStyle w:val="a3"/>
              <w:jc w:val="center"/>
              <w:rPr>
                <w:sz w:val="22"/>
                <w:szCs w:val="22"/>
              </w:rPr>
            </w:pPr>
          </w:p>
        </w:tc>
        <w:tc>
          <w:tcPr>
            <w:tcW w:w="807" w:type="pct"/>
            <w:tcBorders>
              <w:top w:val="single" w:sz="4" w:space="0" w:color="auto"/>
              <w:left w:val="single" w:sz="4" w:space="0" w:color="auto"/>
              <w:bottom w:val="single" w:sz="4" w:space="0" w:color="auto"/>
              <w:right w:val="single" w:sz="4" w:space="0" w:color="auto"/>
            </w:tcBorders>
          </w:tcPr>
          <w:p w14:paraId="6CB688A1" w14:textId="77777777" w:rsidR="00FC1EAB" w:rsidRDefault="00FC1EAB" w:rsidP="008C664E">
            <w:pPr>
              <w:pStyle w:val="a3"/>
              <w:jc w:val="center"/>
              <w:rPr>
                <w:sz w:val="22"/>
                <w:szCs w:val="22"/>
              </w:rPr>
            </w:pPr>
          </w:p>
        </w:tc>
        <w:tc>
          <w:tcPr>
            <w:tcW w:w="761" w:type="pct"/>
            <w:tcBorders>
              <w:top w:val="single" w:sz="4" w:space="0" w:color="auto"/>
              <w:left w:val="single" w:sz="4" w:space="0" w:color="auto"/>
              <w:bottom w:val="single" w:sz="4" w:space="0" w:color="auto"/>
              <w:right w:val="single" w:sz="4" w:space="0" w:color="auto"/>
            </w:tcBorders>
          </w:tcPr>
          <w:p w14:paraId="31A46912" w14:textId="77777777" w:rsidR="00FC1EAB" w:rsidRDefault="00FC1EAB" w:rsidP="008C664E">
            <w:pPr>
              <w:pStyle w:val="a3"/>
              <w:jc w:val="center"/>
              <w:rPr>
                <w:sz w:val="22"/>
                <w:szCs w:val="22"/>
              </w:rPr>
            </w:pPr>
          </w:p>
        </w:tc>
      </w:tr>
      <w:tr w:rsidR="00FC1EAB" w14:paraId="26ADC57A" w14:textId="77777777" w:rsidTr="008C664E">
        <w:trPr>
          <w:trHeight w:val="508"/>
        </w:trPr>
        <w:tc>
          <w:tcPr>
            <w:tcW w:w="447" w:type="pct"/>
            <w:tcBorders>
              <w:top w:val="single" w:sz="4" w:space="0" w:color="auto"/>
              <w:left w:val="single" w:sz="4" w:space="0" w:color="auto"/>
              <w:bottom w:val="single" w:sz="4" w:space="0" w:color="auto"/>
              <w:right w:val="single" w:sz="4" w:space="0" w:color="auto"/>
            </w:tcBorders>
          </w:tcPr>
          <w:p w14:paraId="71EDDEDB" w14:textId="77777777" w:rsidR="00FC1EAB" w:rsidRDefault="00FC1EAB" w:rsidP="008C664E">
            <w:pPr>
              <w:pStyle w:val="a3"/>
              <w:jc w:val="center"/>
              <w:rPr>
                <w:sz w:val="22"/>
                <w:szCs w:val="22"/>
              </w:rPr>
            </w:pPr>
          </w:p>
        </w:tc>
        <w:tc>
          <w:tcPr>
            <w:tcW w:w="1567" w:type="pct"/>
            <w:tcBorders>
              <w:top w:val="single" w:sz="4" w:space="0" w:color="auto"/>
              <w:left w:val="single" w:sz="4" w:space="0" w:color="auto"/>
              <w:bottom w:val="single" w:sz="4" w:space="0" w:color="auto"/>
              <w:right w:val="single" w:sz="4" w:space="0" w:color="auto"/>
            </w:tcBorders>
          </w:tcPr>
          <w:p w14:paraId="4D8B6361" w14:textId="77777777" w:rsidR="00FC1EAB" w:rsidRDefault="00FC1EAB" w:rsidP="008C664E">
            <w:pPr>
              <w:pStyle w:val="a3"/>
              <w:jc w:val="center"/>
              <w:rPr>
                <w:sz w:val="22"/>
                <w:szCs w:val="22"/>
              </w:rPr>
            </w:pPr>
          </w:p>
        </w:tc>
        <w:tc>
          <w:tcPr>
            <w:tcW w:w="1418" w:type="pct"/>
            <w:tcBorders>
              <w:top w:val="single" w:sz="4" w:space="0" w:color="auto"/>
              <w:left w:val="single" w:sz="4" w:space="0" w:color="auto"/>
              <w:bottom w:val="single" w:sz="4" w:space="0" w:color="auto"/>
              <w:right w:val="single" w:sz="4" w:space="0" w:color="auto"/>
            </w:tcBorders>
          </w:tcPr>
          <w:p w14:paraId="777068C3" w14:textId="77777777" w:rsidR="00FC1EAB" w:rsidRDefault="00FC1EAB" w:rsidP="008C664E">
            <w:pPr>
              <w:pStyle w:val="a3"/>
              <w:jc w:val="center"/>
              <w:rPr>
                <w:sz w:val="22"/>
                <w:szCs w:val="22"/>
              </w:rPr>
            </w:pPr>
          </w:p>
        </w:tc>
        <w:tc>
          <w:tcPr>
            <w:tcW w:w="807" w:type="pct"/>
            <w:tcBorders>
              <w:top w:val="single" w:sz="4" w:space="0" w:color="auto"/>
              <w:left w:val="single" w:sz="4" w:space="0" w:color="auto"/>
              <w:bottom w:val="single" w:sz="4" w:space="0" w:color="auto"/>
              <w:right w:val="single" w:sz="4" w:space="0" w:color="auto"/>
            </w:tcBorders>
          </w:tcPr>
          <w:p w14:paraId="2E6FE997" w14:textId="77777777" w:rsidR="00FC1EAB" w:rsidRDefault="00FC1EAB" w:rsidP="008C664E">
            <w:pPr>
              <w:pStyle w:val="a3"/>
              <w:jc w:val="center"/>
              <w:rPr>
                <w:sz w:val="22"/>
                <w:szCs w:val="22"/>
              </w:rPr>
            </w:pPr>
          </w:p>
        </w:tc>
        <w:tc>
          <w:tcPr>
            <w:tcW w:w="761" w:type="pct"/>
            <w:tcBorders>
              <w:top w:val="single" w:sz="4" w:space="0" w:color="auto"/>
              <w:left w:val="single" w:sz="4" w:space="0" w:color="auto"/>
              <w:bottom w:val="single" w:sz="4" w:space="0" w:color="auto"/>
              <w:right w:val="single" w:sz="4" w:space="0" w:color="auto"/>
            </w:tcBorders>
          </w:tcPr>
          <w:p w14:paraId="16611D4D" w14:textId="77777777" w:rsidR="00FC1EAB" w:rsidRDefault="00FC1EAB" w:rsidP="008C664E">
            <w:pPr>
              <w:pStyle w:val="a3"/>
              <w:jc w:val="center"/>
              <w:rPr>
                <w:sz w:val="22"/>
                <w:szCs w:val="22"/>
              </w:rPr>
            </w:pPr>
          </w:p>
        </w:tc>
      </w:tr>
      <w:tr w:rsidR="00FC1EAB" w14:paraId="21BA1778" w14:textId="77777777" w:rsidTr="008C664E">
        <w:trPr>
          <w:trHeight w:val="508"/>
        </w:trPr>
        <w:tc>
          <w:tcPr>
            <w:tcW w:w="447" w:type="pct"/>
            <w:tcBorders>
              <w:top w:val="single" w:sz="4" w:space="0" w:color="auto"/>
              <w:left w:val="single" w:sz="4" w:space="0" w:color="auto"/>
              <w:bottom w:val="single" w:sz="4" w:space="0" w:color="auto"/>
              <w:right w:val="single" w:sz="4" w:space="0" w:color="auto"/>
            </w:tcBorders>
          </w:tcPr>
          <w:p w14:paraId="737D9D21" w14:textId="77777777" w:rsidR="00FC1EAB" w:rsidRDefault="00FC1EAB" w:rsidP="008C664E">
            <w:pPr>
              <w:pStyle w:val="a3"/>
              <w:jc w:val="center"/>
              <w:rPr>
                <w:sz w:val="22"/>
                <w:szCs w:val="22"/>
              </w:rPr>
            </w:pPr>
          </w:p>
        </w:tc>
        <w:tc>
          <w:tcPr>
            <w:tcW w:w="1567" w:type="pct"/>
            <w:tcBorders>
              <w:top w:val="single" w:sz="4" w:space="0" w:color="auto"/>
              <w:left w:val="single" w:sz="4" w:space="0" w:color="auto"/>
              <w:bottom w:val="single" w:sz="4" w:space="0" w:color="auto"/>
              <w:right w:val="single" w:sz="4" w:space="0" w:color="auto"/>
            </w:tcBorders>
          </w:tcPr>
          <w:p w14:paraId="3501E397" w14:textId="77777777" w:rsidR="00FC1EAB" w:rsidRDefault="00FC1EAB" w:rsidP="008C664E">
            <w:pPr>
              <w:pStyle w:val="a3"/>
              <w:jc w:val="center"/>
              <w:rPr>
                <w:sz w:val="22"/>
                <w:szCs w:val="22"/>
              </w:rPr>
            </w:pPr>
          </w:p>
        </w:tc>
        <w:tc>
          <w:tcPr>
            <w:tcW w:w="1418" w:type="pct"/>
            <w:tcBorders>
              <w:top w:val="single" w:sz="4" w:space="0" w:color="auto"/>
              <w:left w:val="single" w:sz="4" w:space="0" w:color="auto"/>
              <w:bottom w:val="single" w:sz="4" w:space="0" w:color="auto"/>
              <w:right w:val="single" w:sz="4" w:space="0" w:color="auto"/>
            </w:tcBorders>
          </w:tcPr>
          <w:p w14:paraId="2484E136" w14:textId="77777777" w:rsidR="00FC1EAB" w:rsidRDefault="00FC1EAB" w:rsidP="008C664E">
            <w:pPr>
              <w:pStyle w:val="a3"/>
              <w:jc w:val="center"/>
              <w:rPr>
                <w:sz w:val="22"/>
                <w:szCs w:val="22"/>
              </w:rPr>
            </w:pPr>
          </w:p>
        </w:tc>
        <w:tc>
          <w:tcPr>
            <w:tcW w:w="807" w:type="pct"/>
            <w:tcBorders>
              <w:top w:val="single" w:sz="4" w:space="0" w:color="auto"/>
              <w:left w:val="single" w:sz="4" w:space="0" w:color="auto"/>
              <w:bottom w:val="single" w:sz="4" w:space="0" w:color="auto"/>
              <w:right w:val="single" w:sz="4" w:space="0" w:color="auto"/>
            </w:tcBorders>
          </w:tcPr>
          <w:p w14:paraId="18C0A7CA" w14:textId="77777777" w:rsidR="00FC1EAB" w:rsidRDefault="00FC1EAB" w:rsidP="008C664E">
            <w:pPr>
              <w:pStyle w:val="a3"/>
              <w:jc w:val="center"/>
              <w:rPr>
                <w:sz w:val="22"/>
                <w:szCs w:val="22"/>
              </w:rPr>
            </w:pPr>
          </w:p>
        </w:tc>
        <w:tc>
          <w:tcPr>
            <w:tcW w:w="761" w:type="pct"/>
            <w:tcBorders>
              <w:top w:val="single" w:sz="4" w:space="0" w:color="auto"/>
              <w:left w:val="single" w:sz="4" w:space="0" w:color="auto"/>
              <w:bottom w:val="single" w:sz="4" w:space="0" w:color="auto"/>
              <w:right w:val="single" w:sz="4" w:space="0" w:color="auto"/>
            </w:tcBorders>
          </w:tcPr>
          <w:p w14:paraId="31F1BBB0" w14:textId="77777777" w:rsidR="00FC1EAB" w:rsidRDefault="00FC1EAB" w:rsidP="008C664E">
            <w:pPr>
              <w:pStyle w:val="a3"/>
              <w:jc w:val="center"/>
              <w:rPr>
                <w:sz w:val="22"/>
                <w:szCs w:val="22"/>
              </w:rPr>
            </w:pPr>
          </w:p>
        </w:tc>
      </w:tr>
      <w:tr w:rsidR="00FC1EAB" w14:paraId="7264F067" w14:textId="77777777" w:rsidTr="008C664E">
        <w:trPr>
          <w:trHeight w:val="508"/>
        </w:trPr>
        <w:tc>
          <w:tcPr>
            <w:tcW w:w="447" w:type="pct"/>
            <w:tcBorders>
              <w:top w:val="single" w:sz="4" w:space="0" w:color="auto"/>
              <w:left w:val="single" w:sz="4" w:space="0" w:color="auto"/>
              <w:bottom w:val="single" w:sz="4" w:space="0" w:color="auto"/>
              <w:right w:val="single" w:sz="4" w:space="0" w:color="auto"/>
            </w:tcBorders>
          </w:tcPr>
          <w:p w14:paraId="7B2329D6" w14:textId="77777777" w:rsidR="00FC1EAB" w:rsidRDefault="00FC1EAB" w:rsidP="008C664E">
            <w:pPr>
              <w:pStyle w:val="a3"/>
              <w:jc w:val="center"/>
              <w:rPr>
                <w:sz w:val="22"/>
                <w:szCs w:val="22"/>
              </w:rPr>
            </w:pPr>
          </w:p>
        </w:tc>
        <w:tc>
          <w:tcPr>
            <w:tcW w:w="1567" w:type="pct"/>
            <w:tcBorders>
              <w:top w:val="single" w:sz="4" w:space="0" w:color="auto"/>
              <w:left w:val="single" w:sz="4" w:space="0" w:color="auto"/>
              <w:bottom w:val="single" w:sz="4" w:space="0" w:color="auto"/>
              <w:right w:val="single" w:sz="4" w:space="0" w:color="auto"/>
            </w:tcBorders>
          </w:tcPr>
          <w:p w14:paraId="0F08EF61" w14:textId="77777777" w:rsidR="00FC1EAB" w:rsidRDefault="00FC1EAB" w:rsidP="008C664E">
            <w:pPr>
              <w:pStyle w:val="a3"/>
              <w:jc w:val="center"/>
              <w:rPr>
                <w:sz w:val="22"/>
                <w:szCs w:val="22"/>
              </w:rPr>
            </w:pPr>
          </w:p>
        </w:tc>
        <w:tc>
          <w:tcPr>
            <w:tcW w:w="1418" w:type="pct"/>
            <w:tcBorders>
              <w:top w:val="single" w:sz="4" w:space="0" w:color="auto"/>
              <w:left w:val="single" w:sz="4" w:space="0" w:color="auto"/>
              <w:bottom w:val="single" w:sz="4" w:space="0" w:color="auto"/>
              <w:right w:val="single" w:sz="4" w:space="0" w:color="auto"/>
            </w:tcBorders>
          </w:tcPr>
          <w:p w14:paraId="64D420CC" w14:textId="77777777" w:rsidR="00FC1EAB" w:rsidRDefault="00FC1EAB" w:rsidP="008C664E">
            <w:pPr>
              <w:pStyle w:val="a3"/>
              <w:jc w:val="center"/>
              <w:rPr>
                <w:sz w:val="22"/>
                <w:szCs w:val="22"/>
              </w:rPr>
            </w:pPr>
          </w:p>
        </w:tc>
        <w:tc>
          <w:tcPr>
            <w:tcW w:w="807" w:type="pct"/>
            <w:tcBorders>
              <w:top w:val="single" w:sz="4" w:space="0" w:color="auto"/>
              <w:left w:val="single" w:sz="4" w:space="0" w:color="auto"/>
              <w:bottom w:val="single" w:sz="4" w:space="0" w:color="auto"/>
              <w:right w:val="single" w:sz="4" w:space="0" w:color="auto"/>
            </w:tcBorders>
          </w:tcPr>
          <w:p w14:paraId="38FB13AB" w14:textId="77777777" w:rsidR="00FC1EAB" w:rsidRDefault="00FC1EAB" w:rsidP="008C664E">
            <w:pPr>
              <w:pStyle w:val="a3"/>
              <w:jc w:val="center"/>
              <w:rPr>
                <w:sz w:val="22"/>
                <w:szCs w:val="22"/>
              </w:rPr>
            </w:pPr>
          </w:p>
        </w:tc>
        <w:tc>
          <w:tcPr>
            <w:tcW w:w="761" w:type="pct"/>
            <w:tcBorders>
              <w:top w:val="single" w:sz="4" w:space="0" w:color="auto"/>
              <w:left w:val="single" w:sz="4" w:space="0" w:color="auto"/>
              <w:bottom w:val="single" w:sz="4" w:space="0" w:color="auto"/>
              <w:right w:val="single" w:sz="4" w:space="0" w:color="auto"/>
            </w:tcBorders>
          </w:tcPr>
          <w:p w14:paraId="132E4DA2" w14:textId="77777777" w:rsidR="00FC1EAB" w:rsidRDefault="00FC1EAB" w:rsidP="008C664E">
            <w:pPr>
              <w:pStyle w:val="a3"/>
              <w:jc w:val="center"/>
              <w:rPr>
                <w:sz w:val="22"/>
                <w:szCs w:val="22"/>
              </w:rPr>
            </w:pPr>
          </w:p>
        </w:tc>
      </w:tr>
      <w:tr w:rsidR="00FC1EAB" w14:paraId="7E817CAA" w14:textId="77777777" w:rsidTr="008C664E">
        <w:trPr>
          <w:trHeight w:val="508"/>
        </w:trPr>
        <w:tc>
          <w:tcPr>
            <w:tcW w:w="447" w:type="pct"/>
            <w:tcBorders>
              <w:top w:val="single" w:sz="4" w:space="0" w:color="auto"/>
              <w:left w:val="single" w:sz="4" w:space="0" w:color="auto"/>
              <w:bottom w:val="single" w:sz="4" w:space="0" w:color="auto"/>
              <w:right w:val="single" w:sz="4" w:space="0" w:color="auto"/>
            </w:tcBorders>
          </w:tcPr>
          <w:p w14:paraId="2567943C" w14:textId="77777777" w:rsidR="00FC1EAB" w:rsidRDefault="00FC1EAB" w:rsidP="008C664E">
            <w:pPr>
              <w:pStyle w:val="a3"/>
              <w:jc w:val="center"/>
              <w:rPr>
                <w:sz w:val="22"/>
                <w:szCs w:val="22"/>
              </w:rPr>
            </w:pPr>
          </w:p>
        </w:tc>
        <w:tc>
          <w:tcPr>
            <w:tcW w:w="1567" w:type="pct"/>
            <w:tcBorders>
              <w:top w:val="single" w:sz="4" w:space="0" w:color="auto"/>
              <w:left w:val="single" w:sz="4" w:space="0" w:color="auto"/>
              <w:bottom w:val="single" w:sz="4" w:space="0" w:color="auto"/>
              <w:right w:val="single" w:sz="4" w:space="0" w:color="auto"/>
            </w:tcBorders>
          </w:tcPr>
          <w:p w14:paraId="11AE7C2B" w14:textId="77777777" w:rsidR="00FC1EAB" w:rsidRDefault="00FC1EAB" w:rsidP="008C664E">
            <w:pPr>
              <w:pStyle w:val="a3"/>
              <w:jc w:val="center"/>
              <w:rPr>
                <w:sz w:val="22"/>
                <w:szCs w:val="22"/>
              </w:rPr>
            </w:pPr>
          </w:p>
        </w:tc>
        <w:tc>
          <w:tcPr>
            <w:tcW w:w="1418" w:type="pct"/>
            <w:tcBorders>
              <w:top w:val="single" w:sz="4" w:space="0" w:color="auto"/>
              <w:left w:val="single" w:sz="4" w:space="0" w:color="auto"/>
              <w:bottom w:val="single" w:sz="4" w:space="0" w:color="auto"/>
              <w:right w:val="single" w:sz="4" w:space="0" w:color="auto"/>
            </w:tcBorders>
          </w:tcPr>
          <w:p w14:paraId="6DDE4433" w14:textId="77777777" w:rsidR="00FC1EAB" w:rsidRDefault="00FC1EAB" w:rsidP="008C664E">
            <w:pPr>
              <w:pStyle w:val="a3"/>
              <w:jc w:val="center"/>
              <w:rPr>
                <w:sz w:val="22"/>
                <w:szCs w:val="22"/>
              </w:rPr>
            </w:pPr>
          </w:p>
        </w:tc>
        <w:tc>
          <w:tcPr>
            <w:tcW w:w="807" w:type="pct"/>
            <w:tcBorders>
              <w:top w:val="single" w:sz="4" w:space="0" w:color="auto"/>
              <w:left w:val="single" w:sz="4" w:space="0" w:color="auto"/>
              <w:bottom w:val="single" w:sz="4" w:space="0" w:color="auto"/>
              <w:right w:val="single" w:sz="4" w:space="0" w:color="auto"/>
            </w:tcBorders>
          </w:tcPr>
          <w:p w14:paraId="02EB5CC8" w14:textId="77777777" w:rsidR="00FC1EAB" w:rsidRDefault="00FC1EAB" w:rsidP="008C664E">
            <w:pPr>
              <w:pStyle w:val="a3"/>
              <w:jc w:val="center"/>
              <w:rPr>
                <w:sz w:val="22"/>
                <w:szCs w:val="22"/>
              </w:rPr>
            </w:pPr>
          </w:p>
        </w:tc>
        <w:tc>
          <w:tcPr>
            <w:tcW w:w="761" w:type="pct"/>
            <w:tcBorders>
              <w:top w:val="single" w:sz="4" w:space="0" w:color="auto"/>
              <w:left w:val="single" w:sz="4" w:space="0" w:color="auto"/>
              <w:bottom w:val="single" w:sz="4" w:space="0" w:color="auto"/>
              <w:right w:val="single" w:sz="4" w:space="0" w:color="auto"/>
            </w:tcBorders>
          </w:tcPr>
          <w:p w14:paraId="1A5308B3" w14:textId="77777777" w:rsidR="00FC1EAB" w:rsidRDefault="00FC1EAB" w:rsidP="008C664E">
            <w:pPr>
              <w:pStyle w:val="a3"/>
              <w:jc w:val="center"/>
              <w:rPr>
                <w:sz w:val="22"/>
                <w:szCs w:val="22"/>
              </w:rPr>
            </w:pPr>
          </w:p>
        </w:tc>
      </w:tr>
      <w:tr w:rsidR="00FC1EAB" w14:paraId="237A6B0E" w14:textId="77777777" w:rsidTr="008C664E">
        <w:trPr>
          <w:trHeight w:val="508"/>
        </w:trPr>
        <w:tc>
          <w:tcPr>
            <w:tcW w:w="447" w:type="pct"/>
            <w:tcBorders>
              <w:top w:val="single" w:sz="4" w:space="0" w:color="auto"/>
              <w:left w:val="single" w:sz="4" w:space="0" w:color="auto"/>
              <w:bottom w:val="single" w:sz="4" w:space="0" w:color="auto"/>
              <w:right w:val="single" w:sz="4" w:space="0" w:color="auto"/>
            </w:tcBorders>
          </w:tcPr>
          <w:p w14:paraId="48987B18" w14:textId="77777777" w:rsidR="00FC1EAB" w:rsidRDefault="00FC1EAB" w:rsidP="008C664E">
            <w:pPr>
              <w:pStyle w:val="a3"/>
              <w:jc w:val="center"/>
              <w:rPr>
                <w:sz w:val="22"/>
                <w:szCs w:val="22"/>
              </w:rPr>
            </w:pPr>
          </w:p>
        </w:tc>
        <w:tc>
          <w:tcPr>
            <w:tcW w:w="1567" w:type="pct"/>
            <w:tcBorders>
              <w:top w:val="single" w:sz="4" w:space="0" w:color="auto"/>
              <w:left w:val="single" w:sz="4" w:space="0" w:color="auto"/>
              <w:bottom w:val="single" w:sz="4" w:space="0" w:color="auto"/>
              <w:right w:val="single" w:sz="4" w:space="0" w:color="auto"/>
            </w:tcBorders>
          </w:tcPr>
          <w:p w14:paraId="1CB732F2" w14:textId="77777777" w:rsidR="00FC1EAB" w:rsidRDefault="00FC1EAB" w:rsidP="008C664E">
            <w:pPr>
              <w:pStyle w:val="a3"/>
              <w:jc w:val="center"/>
              <w:rPr>
                <w:sz w:val="22"/>
                <w:szCs w:val="22"/>
              </w:rPr>
            </w:pPr>
          </w:p>
        </w:tc>
        <w:tc>
          <w:tcPr>
            <w:tcW w:w="1418" w:type="pct"/>
            <w:tcBorders>
              <w:top w:val="single" w:sz="4" w:space="0" w:color="auto"/>
              <w:left w:val="single" w:sz="4" w:space="0" w:color="auto"/>
              <w:bottom w:val="single" w:sz="4" w:space="0" w:color="auto"/>
              <w:right w:val="single" w:sz="4" w:space="0" w:color="auto"/>
            </w:tcBorders>
          </w:tcPr>
          <w:p w14:paraId="3B2A1E9E" w14:textId="77777777" w:rsidR="00FC1EAB" w:rsidRDefault="00FC1EAB" w:rsidP="008C664E">
            <w:pPr>
              <w:pStyle w:val="a3"/>
              <w:jc w:val="center"/>
              <w:rPr>
                <w:sz w:val="22"/>
                <w:szCs w:val="22"/>
              </w:rPr>
            </w:pPr>
          </w:p>
        </w:tc>
        <w:tc>
          <w:tcPr>
            <w:tcW w:w="807" w:type="pct"/>
            <w:tcBorders>
              <w:top w:val="single" w:sz="4" w:space="0" w:color="auto"/>
              <w:left w:val="single" w:sz="4" w:space="0" w:color="auto"/>
              <w:bottom w:val="single" w:sz="4" w:space="0" w:color="auto"/>
              <w:right w:val="single" w:sz="4" w:space="0" w:color="auto"/>
            </w:tcBorders>
          </w:tcPr>
          <w:p w14:paraId="59E56FC9" w14:textId="77777777" w:rsidR="00FC1EAB" w:rsidRDefault="00FC1EAB" w:rsidP="008C664E">
            <w:pPr>
              <w:pStyle w:val="a3"/>
              <w:jc w:val="center"/>
              <w:rPr>
                <w:sz w:val="22"/>
                <w:szCs w:val="22"/>
              </w:rPr>
            </w:pPr>
          </w:p>
        </w:tc>
        <w:tc>
          <w:tcPr>
            <w:tcW w:w="761" w:type="pct"/>
            <w:tcBorders>
              <w:top w:val="single" w:sz="4" w:space="0" w:color="auto"/>
              <w:left w:val="single" w:sz="4" w:space="0" w:color="auto"/>
              <w:bottom w:val="single" w:sz="4" w:space="0" w:color="auto"/>
              <w:right w:val="single" w:sz="4" w:space="0" w:color="auto"/>
            </w:tcBorders>
          </w:tcPr>
          <w:p w14:paraId="51FE4A6F" w14:textId="77777777" w:rsidR="00FC1EAB" w:rsidRDefault="00FC1EAB" w:rsidP="008C664E">
            <w:pPr>
              <w:pStyle w:val="a3"/>
              <w:jc w:val="center"/>
              <w:rPr>
                <w:sz w:val="22"/>
                <w:szCs w:val="22"/>
              </w:rPr>
            </w:pPr>
          </w:p>
        </w:tc>
      </w:tr>
      <w:tr w:rsidR="00FC1EAB" w14:paraId="250E54C9" w14:textId="77777777" w:rsidTr="008C664E">
        <w:trPr>
          <w:trHeight w:val="508"/>
        </w:trPr>
        <w:tc>
          <w:tcPr>
            <w:tcW w:w="447" w:type="pct"/>
            <w:tcBorders>
              <w:top w:val="single" w:sz="4" w:space="0" w:color="auto"/>
              <w:left w:val="single" w:sz="4" w:space="0" w:color="auto"/>
              <w:bottom w:val="single" w:sz="4" w:space="0" w:color="auto"/>
              <w:right w:val="single" w:sz="4" w:space="0" w:color="auto"/>
            </w:tcBorders>
          </w:tcPr>
          <w:p w14:paraId="2A69ACB0" w14:textId="77777777" w:rsidR="00FC1EAB" w:rsidRDefault="00FC1EAB" w:rsidP="008C664E">
            <w:pPr>
              <w:pStyle w:val="a3"/>
              <w:jc w:val="center"/>
              <w:rPr>
                <w:sz w:val="22"/>
                <w:szCs w:val="22"/>
              </w:rPr>
            </w:pPr>
          </w:p>
        </w:tc>
        <w:tc>
          <w:tcPr>
            <w:tcW w:w="1567" w:type="pct"/>
            <w:tcBorders>
              <w:top w:val="single" w:sz="4" w:space="0" w:color="auto"/>
              <w:left w:val="single" w:sz="4" w:space="0" w:color="auto"/>
              <w:bottom w:val="single" w:sz="4" w:space="0" w:color="auto"/>
              <w:right w:val="single" w:sz="4" w:space="0" w:color="auto"/>
            </w:tcBorders>
          </w:tcPr>
          <w:p w14:paraId="3312A30C" w14:textId="77777777" w:rsidR="00FC1EAB" w:rsidRDefault="00FC1EAB" w:rsidP="008C664E">
            <w:pPr>
              <w:pStyle w:val="a3"/>
              <w:jc w:val="center"/>
              <w:rPr>
                <w:sz w:val="22"/>
                <w:szCs w:val="22"/>
              </w:rPr>
            </w:pPr>
          </w:p>
        </w:tc>
        <w:tc>
          <w:tcPr>
            <w:tcW w:w="1418" w:type="pct"/>
            <w:tcBorders>
              <w:top w:val="single" w:sz="4" w:space="0" w:color="auto"/>
              <w:left w:val="single" w:sz="4" w:space="0" w:color="auto"/>
              <w:bottom w:val="single" w:sz="4" w:space="0" w:color="auto"/>
              <w:right w:val="single" w:sz="4" w:space="0" w:color="auto"/>
            </w:tcBorders>
          </w:tcPr>
          <w:p w14:paraId="6D05C54B" w14:textId="77777777" w:rsidR="00FC1EAB" w:rsidRDefault="00FC1EAB" w:rsidP="008C664E">
            <w:pPr>
              <w:pStyle w:val="a3"/>
              <w:jc w:val="center"/>
              <w:rPr>
                <w:sz w:val="22"/>
                <w:szCs w:val="22"/>
              </w:rPr>
            </w:pPr>
          </w:p>
        </w:tc>
        <w:tc>
          <w:tcPr>
            <w:tcW w:w="807" w:type="pct"/>
            <w:tcBorders>
              <w:top w:val="single" w:sz="4" w:space="0" w:color="auto"/>
              <w:left w:val="single" w:sz="4" w:space="0" w:color="auto"/>
              <w:bottom w:val="single" w:sz="4" w:space="0" w:color="auto"/>
              <w:right w:val="single" w:sz="4" w:space="0" w:color="auto"/>
            </w:tcBorders>
          </w:tcPr>
          <w:p w14:paraId="116EC875" w14:textId="77777777" w:rsidR="00FC1EAB" w:rsidRDefault="00FC1EAB" w:rsidP="008C664E">
            <w:pPr>
              <w:pStyle w:val="a3"/>
              <w:jc w:val="center"/>
              <w:rPr>
                <w:sz w:val="22"/>
                <w:szCs w:val="22"/>
              </w:rPr>
            </w:pPr>
          </w:p>
        </w:tc>
        <w:tc>
          <w:tcPr>
            <w:tcW w:w="761" w:type="pct"/>
            <w:tcBorders>
              <w:top w:val="single" w:sz="4" w:space="0" w:color="auto"/>
              <w:left w:val="single" w:sz="4" w:space="0" w:color="auto"/>
              <w:bottom w:val="single" w:sz="4" w:space="0" w:color="auto"/>
              <w:right w:val="single" w:sz="4" w:space="0" w:color="auto"/>
            </w:tcBorders>
          </w:tcPr>
          <w:p w14:paraId="620CEDDE" w14:textId="77777777" w:rsidR="00FC1EAB" w:rsidRDefault="00FC1EAB" w:rsidP="008C664E">
            <w:pPr>
              <w:pStyle w:val="a3"/>
              <w:jc w:val="center"/>
              <w:rPr>
                <w:sz w:val="22"/>
                <w:szCs w:val="22"/>
              </w:rPr>
            </w:pPr>
          </w:p>
        </w:tc>
      </w:tr>
      <w:tr w:rsidR="00FC1EAB" w14:paraId="43EE7FD8" w14:textId="77777777" w:rsidTr="008C664E">
        <w:trPr>
          <w:trHeight w:val="508"/>
        </w:trPr>
        <w:tc>
          <w:tcPr>
            <w:tcW w:w="447" w:type="pct"/>
            <w:tcBorders>
              <w:top w:val="single" w:sz="4" w:space="0" w:color="auto"/>
              <w:left w:val="single" w:sz="4" w:space="0" w:color="auto"/>
              <w:bottom w:val="single" w:sz="4" w:space="0" w:color="auto"/>
              <w:right w:val="single" w:sz="4" w:space="0" w:color="auto"/>
            </w:tcBorders>
          </w:tcPr>
          <w:p w14:paraId="31D77584" w14:textId="77777777" w:rsidR="00FC1EAB" w:rsidRDefault="00FC1EAB" w:rsidP="008C664E">
            <w:pPr>
              <w:pStyle w:val="a3"/>
              <w:jc w:val="center"/>
              <w:rPr>
                <w:sz w:val="22"/>
                <w:szCs w:val="22"/>
              </w:rPr>
            </w:pPr>
          </w:p>
        </w:tc>
        <w:tc>
          <w:tcPr>
            <w:tcW w:w="1567" w:type="pct"/>
            <w:tcBorders>
              <w:top w:val="single" w:sz="4" w:space="0" w:color="auto"/>
              <w:left w:val="single" w:sz="4" w:space="0" w:color="auto"/>
              <w:bottom w:val="single" w:sz="4" w:space="0" w:color="auto"/>
              <w:right w:val="single" w:sz="4" w:space="0" w:color="auto"/>
            </w:tcBorders>
          </w:tcPr>
          <w:p w14:paraId="31C42245" w14:textId="77777777" w:rsidR="00FC1EAB" w:rsidRDefault="00FC1EAB" w:rsidP="008C664E">
            <w:pPr>
              <w:pStyle w:val="a3"/>
              <w:jc w:val="center"/>
              <w:rPr>
                <w:sz w:val="22"/>
                <w:szCs w:val="22"/>
              </w:rPr>
            </w:pPr>
          </w:p>
        </w:tc>
        <w:tc>
          <w:tcPr>
            <w:tcW w:w="1418" w:type="pct"/>
            <w:tcBorders>
              <w:top w:val="single" w:sz="4" w:space="0" w:color="auto"/>
              <w:left w:val="single" w:sz="4" w:space="0" w:color="auto"/>
              <w:bottom w:val="single" w:sz="4" w:space="0" w:color="auto"/>
              <w:right w:val="single" w:sz="4" w:space="0" w:color="auto"/>
            </w:tcBorders>
          </w:tcPr>
          <w:p w14:paraId="4C637853" w14:textId="77777777" w:rsidR="00FC1EAB" w:rsidRDefault="00FC1EAB" w:rsidP="008C664E">
            <w:pPr>
              <w:pStyle w:val="a3"/>
              <w:jc w:val="center"/>
              <w:rPr>
                <w:sz w:val="22"/>
                <w:szCs w:val="22"/>
              </w:rPr>
            </w:pPr>
          </w:p>
        </w:tc>
        <w:tc>
          <w:tcPr>
            <w:tcW w:w="807" w:type="pct"/>
            <w:tcBorders>
              <w:top w:val="single" w:sz="4" w:space="0" w:color="auto"/>
              <w:left w:val="single" w:sz="4" w:space="0" w:color="auto"/>
              <w:bottom w:val="single" w:sz="4" w:space="0" w:color="auto"/>
              <w:right w:val="single" w:sz="4" w:space="0" w:color="auto"/>
            </w:tcBorders>
          </w:tcPr>
          <w:p w14:paraId="1F0BD807" w14:textId="77777777" w:rsidR="00FC1EAB" w:rsidRDefault="00FC1EAB" w:rsidP="008C664E">
            <w:pPr>
              <w:pStyle w:val="a3"/>
              <w:jc w:val="center"/>
              <w:rPr>
                <w:sz w:val="22"/>
                <w:szCs w:val="22"/>
              </w:rPr>
            </w:pPr>
          </w:p>
        </w:tc>
        <w:tc>
          <w:tcPr>
            <w:tcW w:w="761" w:type="pct"/>
            <w:tcBorders>
              <w:top w:val="single" w:sz="4" w:space="0" w:color="auto"/>
              <w:left w:val="single" w:sz="4" w:space="0" w:color="auto"/>
              <w:bottom w:val="single" w:sz="4" w:space="0" w:color="auto"/>
              <w:right w:val="single" w:sz="4" w:space="0" w:color="auto"/>
            </w:tcBorders>
          </w:tcPr>
          <w:p w14:paraId="246B5026" w14:textId="77777777" w:rsidR="00FC1EAB" w:rsidRDefault="00FC1EAB" w:rsidP="008C664E">
            <w:pPr>
              <w:pStyle w:val="a3"/>
              <w:jc w:val="center"/>
              <w:rPr>
                <w:sz w:val="22"/>
                <w:szCs w:val="22"/>
              </w:rPr>
            </w:pPr>
          </w:p>
        </w:tc>
      </w:tr>
      <w:tr w:rsidR="00FC1EAB" w14:paraId="263CD20F" w14:textId="77777777" w:rsidTr="008C664E">
        <w:trPr>
          <w:trHeight w:val="508"/>
        </w:trPr>
        <w:tc>
          <w:tcPr>
            <w:tcW w:w="447" w:type="pct"/>
            <w:tcBorders>
              <w:top w:val="single" w:sz="4" w:space="0" w:color="auto"/>
              <w:left w:val="single" w:sz="4" w:space="0" w:color="auto"/>
              <w:bottom w:val="single" w:sz="4" w:space="0" w:color="auto"/>
              <w:right w:val="single" w:sz="4" w:space="0" w:color="auto"/>
            </w:tcBorders>
          </w:tcPr>
          <w:p w14:paraId="2FAB6A98" w14:textId="77777777" w:rsidR="00FC1EAB" w:rsidRDefault="00FC1EAB" w:rsidP="008C664E">
            <w:pPr>
              <w:pStyle w:val="a3"/>
              <w:jc w:val="center"/>
              <w:rPr>
                <w:sz w:val="22"/>
                <w:szCs w:val="22"/>
              </w:rPr>
            </w:pPr>
          </w:p>
        </w:tc>
        <w:tc>
          <w:tcPr>
            <w:tcW w:w="1567" w:type="pct"/>
            <w:tcBorders>
              <w:top w:val="single" w:sz="4" w:space="0" w:color="auto"/>
              <w:left w:val="single" w:sz="4" w:space="0" w:color="auto"/>
              <w:bottom w:val="single" w:sz="4" w:space="0" w:color="auto"/>
              <w:right w:val="single" w:sz="4" w:space="0" w:color="auto"/>
            </w:tcBorders>
          </w:tcPr>
          <w:p w14:paraId="5E251CFD" w14:textId="77777777" w:rsidR="00FC1EAB" w:rsidRDefault="00FC1EAB" w:rsidP="008C664E">
            <w:pPr>
              <w:pStyle w:val="a3"/>
              <w:jc w:val="center"/>
              <w:rPr>
                <w:sz w:val="22"/>
                <w:szCs w:val="22"/>
              </w:rPr>
            </w:pPr>
          </w:p>
        </w:tc>
        <w:tc>
          <w:tcPr>
            <w:tcW w:w="1418" w:type="pct"/>
            <w:tcBorders>
              <w:top w:val="single" w:sz="4" w:space="0" w:color="auto"/>
              <w:left w:val="single" w:sz="4" w:space="0" w:color="auto"/>
              <w:bottom w:val="single" w:sz="4" w:space="0" w:color="auto"/>
              <w:right w:val="single" w:sz="4" w:space="0" w:color="auto"/>
            </w:tcBorders>
          </w:tcPr>
          <w:p w14:paraId="50D5F299" w14:textId="77777777" w:rsidR="00FC1EAB" w:rsidRDefault="00FC1EAB" w:rsidP="008C664E">
            <w:pPr>
              <w:pStyle w:val="a3"/>
              <w:jc w:val="center"/>
              <w:rPr>
                <w:sz w:val="22"/>
                <w:szCs w:val="22"/>
              </w:rPr>
            </w:pPr>
          </w:p>
        </w:tc>
        <w:tc>
          <w:tcPr>
            <w:tcW w:w="807" w:type="pct"/>
            <w:tcBorders>
              <w:top w:val="single" w:sz="4" w:space="0" w:color="auto"/>
              <w:left w:val="single" w:sz="4" w:space="0" w:color="auto"/>
              <w:bottom w:val="single" w:sz="4" w:space="0" w:color="auto"/>
              <w:right w:val="single" w:sz="4" w:space="0" w:color="auto"/>
            </w:tcBorders>
          </w:tcPr>
          <w:p w14:paraId="3AC8A582" w14:textId="77777777" w:rsidR="00FC1EAB" w:rsidRDefault="00FC1EAB" w:rsidP="008C664E">
            <w:pPr>
              <w:pStyle w:val="a3"/>
              <w:jc w:val="center"/>
              <w:rPr>
                <w:sz w:val="22"/>
                <w:szCs w:val="22"/>
              </w:rPr>
            </w:pPr>
          </w:p>
        </w:tc>
        <w:tc>
          <w:tcPr>
            <w:tcW w:w="761" w:type="pct"/>
            <w:tcBorders>
              <w:top w:val="single" w:sz="4" w:space="0" w:color="auto"/>
              <w:left w:val="single" w:sz="4" w:space="0" w:color="auto"/>
              <w:bottom w:val="single" w:sz="4" w:space="0" w:color="auto"/>
              <w:right w:val="single" w:sz="4" w:space="0" w:color="auto"/>
            </w:tcBorders>
          </w:tcPr>
          <w:p w14:paraId="3E824278" w14:textId="77777777" w:rsidR="00FC1EAB" w:rsidRDefault="00FC1EAB" w:rsidP="008C664E">
            <w:pPr>
              <w:pStyle w:val="a3"/>
              <w:jc w:val="center"/>
              <w:rPr>
                <w:sz w:val="22"/>
                <w:szCs w:val="22"/>
              </w:rPr>
            </w:pPr>
          </w:p>
        </w:tc>
      </w:tr>
      <w:tr w:rsidR="00FC1EAB" w14:paraId="5CCEBF7D" w14:textId="77777777" w:rsidTr="008C664E">
        <w:trPr>
          <w:trHeight w:val="508"/>
        </w:trPr>
        <w:tc>
          <w:tcPr>
            <w:tcW w:w="447" w:type="pct"/>
            <w:tcBorders>
              <w:top w:val="single" w:sz="4" w:space="0" w:color="auto"/>
              <w:left w:val="single" w:sz="4" w:space="0" w:color="auto"/>
              <w:bottom w:val="single" w:sz="4" w:space="0" w:color="auto"/>
              <w:right w:val="single" w:sz="4" w:space="0" w:color="auto"/>
            </w:tcBorders>
          </w:tcPr>
          <w:p w14:paraId="06534279" w14:textId="77777777" w:rsidR="00FC1EAB" w:rsidRDefault="00FC1EAB" w:rsidP="008C664E">
            <w:pPr>
              <w:pStyle w:val="a3"/>
              <w:jc w:val="center"/>
              <w:rPr>
                <w:sz w:val="22"/>
                <w:szCs w:val="22"/>
              </w:rPr>
            </w:pPr>
          </w:p>
        </w:tc>
        <w:tc>
          <w:tcPr>
            <w:tcW w:w="1567" w:type="pct"/>
            <w:tcBorders>
              <w:top w:val="single" w:sz="4" w:space="0" w:color="auto"/>
              <w:left w:val="single" w:sz="4" w:space="0" w:color="auto"/>
              <w:bottom w:val="single" w:sz="4" w:space="0" w:color="auto"/>
              <w:right w:val="single" w:sz="4" w:space="0" w:color="auto"/>
            </w:tcBorders>
          </w:tcPr>
          <w:p w14:paraId="4329D833" w14:textId="77777777" w:rsidR="00FC1EAB" w:rsidRDefault="00FC1EAB" w:rsidP="008C664E">
            <w:pPr>
              <w:pStyle w:val="a3"/>
              <w:jc w:val="center"/>
              <w:rPr>
                <w:sz w:val="22"/>
                <w:szCs w:val="22"/>
              </w:rPr>
            </w:pPr>
          </w:p>
        </w:tc>
        <w:tc>
          <w:tcPr>
            <w:tcW w:w="1418" w:type="pct"/>
            <w:tcBorders>
              <w:top w:val="single" w:sz="4" w:space="0" w:color="auto"/>
              <w:left w:val="single" w:sz="4" w:space="0" w:color="auto"/>
              <w:bottom w:val="single" w:sz="4" w:space="0" w:color="auto"/>
              <w:right w:val="single" w:sz="4" w:space="0" w:color="auto"/>
            </w:tcBorders>
          </w:tcPr>
          <w:p w14:paraId="3757F7DE" w14:textId="77777777" w:rsidR="00FC1EAB" w:rsidRDefault="00FC1EAB" w:rsidP="008C664E">
            <w:pPr>
              <w:pStyle w:val="a3"/>
              <w:jc w:val="center"/>
              <w:rPr>
                <w:sz w:val="22"/>
                <w:szCs w:val="22"/>
              </w:rPr>
            </w:pPr>
          </w:p>
        </w:tc>
        <w:tc>
          <w:tcPr>
            <w:tcW w:w="807" w:type="pct"/>
            <w:tcBorders>
              <w:top w:val="single" w:sz="4" w:space="0" w:color="auto"/>
              <w:left w:val="single" w:sz="4" w:space="0" w:color="auto"/>
              <w:bottom w:val="single" w:sz="4" w:space="0" w:color="auto"/>
              <w:right w:val="single" w:sz="4" w:space="0" w:color="auto"/>
            </w:tcBorders>
          </w:tcPr>
          <w:p w14:paraId="44CCC33C" w14:textId="77777777" w:rsidR="00FC1EAB" w:rsidRDefault="00FC1EAB" w:rsidP="008C664E">
            <w:pPr>
              <w:pStyle w:val="a3"/>
              <w:jc w:val="center"/>
              <w:rPr>
                <w:sz w:val="22"/>
                <w:szCs w:val="22"/>
              </w:rPr>
            </w:pPr>
          </w:p>
        </w:tc>
        <w:tc>
          <w:tcPr>
            <w:tcW w:w="761" w:type="pct"/>
            <w:tcBorders>
              <w:top w:val="single" w:sz="4" w:space="0" w:color="auto"/>
              <w:left w:val="single" w:sz="4" w:space="0" w:color="auto"/>
              <w:bottom w:val="single" w:sz="4" w:space="0" w:color="auto"/>
              <w:right w:val="single" w:sz="4" w:space="0" w:color="auto"/>
            </w:tcBorders>
          </w:tcPr>
          <w:p w14:paraId="7E6AA87D" w14:textId="77777777" w:rsidR="00FC1EAB" w:rsidRDefault="00FC1EAB" w:rsidP="008C664E">
            <w:pPr>
              <w:pStyle w:val="a3"/>
              <w:jc w:val="center"/>
              <w:rPr>
                <w:sz w:val="22"/>
                <w:szCs w:val="22"/>
              </w:rPr>
            </w:pPr>
          </w:p>
        </w:tc>
      </w:tr>
      <w:tr w:rsidR="00FC1EAB" w14:paraId="44806684" w14:textId="77777777" w:rsidTr="008C664E">
        <w:trPr>
          <w:trHeight w:val="508"/>
        </w:trPr>
        <w:tc>
          <w:tcPr>
            <w:tcW w:w="447" w:type="pct"/>
            <w:tcBorders>
              <w:top w:val="single" w:sz="4" w:space="0" w:color="auto"/>
              <w:left w:val="single" w:sz="4" w:space="0" w:color="auto"/>
              <w:bottom w:val="single" w:sz="4" w:space="0" w:color="auto"/>
              <w:right w:val="single" w:sz="4" w:space="0" w:color="auto"/>
            </w:tcBorders>
          </w:tcPr>
          <w:p w14:paraId="029516D3" w14:textId="77777777" w:rsidR="00FC1EAB" w:rsidRDefault="00FC1EAB" w:rsidP="008C664E">
            <w:pPr>
              <w:pStyle w:val="a3"/>
              <w:jc w:val="center"/>
              <w:rPr>
                <w:sz w:val="22"/>
                <w:szCs w:val="22"/>
              </w:rPr>
            </w:pPr>
          </w:p>
        </w:tc>
        <w:tc>
          <w:tcPr>
            <w:tcW w:w="1567" w:type="pct"/>
            <w:tcBorders>
              <w:top w:val="single" w:sz="4" w:space="0" w:color="auto"/>
              <w:left w:val="single" w:sz="4" w:space="0" w:color="auto"/>
              <w:bottom w:val="single" w:sz="4" w:space="0" w:color="auto"/>
              <w:right w:val="single" w:sz="4" w:space="0" w:color="auto"/>
            </w:tcBorders>
          </w:tcPr>
          <w:p w14:paraId="2C994C29" w14:textId="77777777" w:rsidR="00FC1EAB" w:rsidRDefault="00FC1EAB" w:rsidP="008C664E">
            <w:pPr>
              <w:pStyle w:val="a3"/>
              <w:jc w:val="center"/>
              <w:rPr>
                <w:sz w:val="22"/>
                <w:szCs w:val="22"/>
              </w:rPr>
            </w:pPr>
          </w:p>
        </w:tc>
        <w:tc>
          <w:tcPr>
            <w:tcW w:w="1418" w:type="pct"/>
            <w:tcBorders>
              <w:top w:val="single" w:sz="4" w:space="0" w:color="auto"/>
              <w:left w:val="single" w:sz="4" w:space="0" w:color="auto"/>
              <w:bottom w:val="single" w:sz="4" w:space="0" w:color="auto"/>
              <w:right w:val="single" w:sz="4" w:space="0" w:color="auto"/>
            </w:tcBorders>
          </w:tcPr>
          <w:p w14:paraId="100B7A85" w14:textId="77777777" w:rsidR="00FC1EAB" w:rsidRDefault="00FC1EAB" w:rsidP="008C664E">
            <w:pPr>
              <w:pStyle w:val="a3"/>
              <w:jc w:val="center"/>
              <w:rPr>
                <w:sz w:val="22"/>
                <w:szCs w:val="22"/>
              </w:rPr>
            </w:pPr>
          </w:p>
        </w:tc>
        <w:tc>
          <w:tcPr>
            <w:tcW w:w="807" w:type="pct"/>
            <w:tcBorders>
              <w:top w:val="single" w:sz="4" w:space="0" w:color="auto"/>
              <w:left w:val="single" w:sz="4" w:space="0" w:color="auto"/>
              <w:bottom w:val="single" w:sz="4" w:space="0" w:color="auto"/>
              <w:right w:val="single" w:sz="4" w:space="0" w:color="auto"/>
            </w:tcBorders>
          </w:tcPr>
          <w:p w14:paraId="2367FE95" w14:textId="77777777" w:rsidR="00FC1EAB" w:rsidRDefault="00FC1EAB" w:rsidP="008C664E">
            <w:pPr>
              <w:pStyle w:val="a3"/>
              <w:jc w:val="center"/>
              <w:rPr>
                <w:sz w:val="22"/>
                <w:szCs w:val="22"/>
              </w:rPr>
            </w:pPr>
          </w:p>
        </w:tc>
        <w:tc>
          <w:tcPr>
            <w:tcW w:w="761" w:type="pct"/>
            <w:tcBorders>
              <w:top w:val="single" w:sz="4" w:space="0" w:color="auto"/>
              <w:left w:val="single" w:sz="4" w:space="0" w:color="auto"/>
              <w:bottom w:val="single" w:sz="4" w:space="0" w:color="auto"/>
              <w:right w:val="single" w:sz="4" w:space="0" w:color="auto"/>
            </w:tcBorders>
          </w:tcPr>
          <w:p w14:paraId="679E71CB" w14:textId="77777777" w:rsidR="00FC1EAB" w:rsidRDefault="00FC1EAB" w:rsidP="008C664E">
            <w:pPr>
              <w:pStyle w:val="a3"/>
              <w:jc w:val="center"/>
              <w:rPr>
                <w:sz w:val="22"/>
                <w:szCs w:val="22"/>
              </w:rPr>
            </w:pPr>
          </w:p>
        </w:tc>
      </w:tr>
      <w:tr w:rsidR="00FC1EAB" w14:paraId="4F8255A2" w14:textId="77777777" w:rsidTr="008C664E">
        <w:trPr>
          <w:trHeight w:val="508"/>
        </w:trPr>
        <w:tc>
          <w:tcPr>
            <w:tcW w:w="447" w:type="pct"/>
            <w:tcBorders>
              <w:top w:val="single" w:sz="4" w:space="0" w:color="auto"/>
              <w:left w:val="single" w:sz="4" w:space="0" w:color="auto"/>
              <w:bottom w:val="single" w:sz="4" w:space="0" w:color="auto"/>
              <w:right w:val="single" w:sz="4" w:space="0" w:color="auto"/>
            </w:tcBorders>
          </w:tcPr>
          <w:p w14:paraId="0CE9B3C4" w14:textId="77777777" w:rsidR="00FC1EAB" w:rsidRDefault="00FC1EAB" w:rsidP="008C664E">
            <w:pPr>
              <w:pStyle w:val="a3"/>
              <w:jc w:val="center"/>
              <w:rPr>
                <w:sz w:val="22"/>
                <w:szCs w:val="22"/>
              </w:rPr>
            </w:pPr>
          </w:p>
        </w:tc>
        <w:tc>
          <w:tcPr>
            <w:tcW w:w="1567" w:type="pct"/>
            <w:tcBorders>
              <w:top w:val="single" w:sz="4" w:space="0" w:color="auto"/>
              <w:left w:val="single" w:sz="4" w:space="0" w:color="auto"/>
              <w:bottom w:val="single" w:sz="4" w:space="0" w:color="auto"/>
              <w:right w:val="single" w:sz="4" w:space="0" w:color="auto"/>
            </w:tcBorders>
          </w:tcPr>
          <w:p w14:paraId="7CA2298F" w14:textId="77777777" w:rsidR="00FC1EAB" w:rsidRDefault="00FC1EAB" w:rsidP="008C664E">
            <w:pPr>
              <w:pStyle w:val="a3"/>
              <w:jc w:val="center"/>
              <w:rPr>
                <w:sz w:val="22"/>
                <w:szCs w:val="22"/>
              </w:rPr>
            </w:pPr>
          </w:p>
        </w:tc>
        <w:tc>
          <w:tcPr>
            <w:tcW w:w="1418" w:type="pct"/>
            <w:tcBorders>
              <w:top w:val="single" w:sz="4" w:space="0" w:color="auto"/>
              <w:left w:val="single" w:sz="4" w:space="0" w:color="auto"/>
              <w:bottom w:val="single" w:sz="4" w:space="0" w:color="auto"/>
              <w:right w:val="single" w:sz="4" w:space="0" w:color="auto"/>
            </w:tcBorders>
          </w:tcPr>
          <w:p w14:paraId="74215E76" w14:textId="77777777" w:rsidR="00FC1EAB" w:rsidRDefault="00FC1EAB" w:rsidP="008C664E">
            <w:pPr>
              <w:pStyle w:val="a3"/>
              <w:jc w:val="center"/>
              <w:rPr>
                <w:sz w:val="22"/>
                <w:szCs w:val="22"/>
              </w:rPr>
            </w:pPr>
          </w:p>
        </w:tc>
        <w:tc>
          <w:tcPr>
            <w:tcW w:w="807" w:type="pct"/>
            <w:tcBorders>
              <w:top w:val="single" w:sz="4" w:space="0" w:color="auto"/>
              <w:left w:val="single" w:sz="4" w:space="0" w:color="auto"/>
              <w:bottom w:val="single" w:sz="4" w:space="0" w:color="auto"/>
              <w:right w:val="single" w:sz="4" w:space="0" w:color="auto"/>
            </w:tcBorders>
          </w:tcPr>
          <w:p w14:paraId="3F31DD76" w14:textId="77777777" w:rsidR="00FC1EAB" w:rsidRDefault="00FC1EAB" w:rsidP="008C664E">
            <w:pPr>
              <w:pStyle w:val="a3"/>
              <w:jc w:val="center"/>
              <w:rPr>
                <w:sz w:val="22"/>
                <w:szCs w:val="22"/>
              </w:rPr>
            </w:pPr>
          </w:p>
        </w:tc>
        <w:tc>
          <w:tcPr>
            <w:tcW w:w="761" w:type="pct"/>
            <w:tcBorders>
              <w:top w:val="single" w:sz="4" w:space="0" w:color="auto"/>
              <w:left w:val="single" w:sz="4" w:space="0" w:color="auto"/>
              <w:bottom w:val="single" w:sz="4" w:space="0" w:color="auto"/>
              <w:right w:val="single" w:sz="4" w:space="0" w:color="auto"/>
            </w:tcBorders>
          </w:tcPr>
          <w:p w14:paraId="7709D6CC" w14:textId="77777777" w:rsidR="00FC1EAB" w:rsidRDefault="00FC1EAB" w:rsidP="008C664E">
            <w:pPr>
              <w:pStyle w:val="a3"/>
              <w:jc w:val="center"/>
              <w:rPr>
                <w:sz w:val="22"/>
                <w:szCs w:val="22"/>
              </w:rPr>
            </w:pPr>
          </w:p>
        </w:tc>
      </w:tr>
      <w:tr w:rsidR="00FC1EAB" w14:paraId="7DEBB0D5" w14:textId="77777777" w:rsidTr="008C664E">
        <w:trPr>
          <w:trHeight w:val="508"/>
        </w:trPr>
        <w:tc>
          <w:tcPr>
            <w:tcW w:w="447" w:type="pct"/>
            <w:tcBorders>
              <w:top w:val="single" w:sz="4" w:space="0" w:color="auto"/>
              <w:left w:val="single" w:sz="4" w:space="0" w:color="auto"/>
              <w:bottom w:val="single" w:sz="4" w:space="0" w:color="auto"/>
              <w:right w:val="single" w:sz="4" w:space="0" w:color="auto"/>
            </w:tcBorders>
          </w:tcPr>
          <w:p w14:paraId="561BF5B3" w14:textId="77777777" w:rsidR="00FC1EAB" w:rsidRDefault="00FC1EAB" w:rsidP="008C664E">
            <w:pPr>
              <w:pStyle w:val="a3"/>
              <w:jc w:val="center"/>
              <w:rPr>
                <w:sz w:val="22"/>
                <w:szCs w:val="22"/>
              </w:rPr>
            </w:pPr>
          </w:p>
        </w:tc>
        <w:tc>
          <w:tcPr>
            <w:tcW w:w="1567" w:type="pct"/>
            <w:tcBorders>
              <w:top w:val="single" w:sz="4" w:space="0" w:color="auto"/>
              <w:left w:val="single" w:sz="4" w:space="0" w:color="auto"/>
              <w:bottom w:val="single" w:sz="4" w:space="0" w:color="auto"/>
              <w:right w:val="single" w:sz="4" w:space="0" w:color="auto"/>
            </w:tcBorders>
          </w:tcPr>
          <w:p w14:paraId="09ADC9AB" w14:textId="77777777" w:rsidR="00FC1EAB" w:rsidRDefault="00FC1EAB" w:rsidP="008C664E">
            <w:pPr>
              <w:pStyle w:val="a3"/>
              <w:jc w:val="center"/>
              <w:rPr>
                <w:sz w:val="22"/>
                <w:szCs w:val="22"/>
              </w:rPr>
            </w:pPr>
          </w:p>
        </w:tc>
        <w:tc>
          <w:tcPr>
            <w:tcW w:w="1418" w:type="pct"/>
            <w:tcBorders>
              <w:top w:val="single" w:sz="4" w:space="0" w:color="auto"/>
              <w:left w:val="single" w:sz="4" w:space="0" w:color="auto"/>
              <w:bottom w:val="single" w:sz="4" w:space="0" w:color="auto"/>
              <w:right w:val="single" w:sz="4" w:space="0" w:color="auto"/>
            </w:tcBorders>
          </w:tcPr>
          <w:p w14:paraId="6B1E5F57" w14:textId="77777777" w:rsidR="00FC1EAB" w:rsidRDefault="00FC1EAB" w:rsidP="008C664E">
            <w:pPr>
              <w:pStyle w:val="a3"/>
              <w:jc w:val="center"/>
              <w:rPr>
                <w:sz w:val="22"/>
                <w:szCs w:val="22"/>
              </w:rPr>
            </w:pPr>
          </w:p>
        </w:tc>
        <w:tc>
          <w:tcPr>
            <w:tcW w:w="807" w:type="pct"/>
            <w:tcBorders>
              <w:top w:val="single" w:sz="4" w:space="0" w:color="auto"/>
              <w:left w:val="single" w:sz="4" w:space="0" w:color="auto"/>
              <w:bottom w:val="single" w:sz="4" w:space="0" w:color="auto"/>
              <w:right w:val="single" w:sz="4" w:space="0" w:color="auto"/>
            </w:tcBorders>
          </w:tcPr>
          <w:p w14:paraId="073C6B9E" w14:textId="77777777" w:rsidR="00FC1EAB" w:rsidRDefault="00FC1EAB" w:rsidP="008C664E">
            <w:pPr>
              <w:pStyle w:val="a3"/>
              <w:jc w:val="center"/>
              <w:rPr>
                <w:sz w:val="22"/>
                <w:szCs w:val="22"/>
              </w:rPr>
            </w:pPr>
          </w:p>
        </w:tc>
        <w:tc>
          <w:tcPr>
            <w:tcW w:w="761" w:type="pct"/>
            <w:tcBorders>
              <w:top w:val="single" w:sz="4" w:space="0" w:color="auto"/>
              <w:left w:val="single" w:sz="4" w:space="0" w:color="auto"/>
              <w:bottom w:val="single" w:sz="4" w:space="0" w:color="auto"/>
              <w:right w:val="single" w:sz="4" w:space="0" w:color="auto"/>
            </w:tcBorders>
          </w:tcPr>
          <w:p w14:paraId="33F94C2A" w14:textId="77777777" w:rsidR="00FC1EAB" w:rsidRDefault="00FC1EAB" w:rsidP="008C664E">
            <w:pPr>
              <w:pStyle w:val="a3"/>
              <w:jc w:val="center"/>
              <w:rPr>
                <w:sz w:val="22"/>
                <w:szCs w:val="22"/>
              </w:rPr>
            </w:pPr>
          </w:p>
        </w:tc>
      </w:tr>
      <w:tr w:rsidR="00FC1EAB" w14:paraId="74C4408A" w14:textId="77777777" w:rsidTr="008C664E">
        <w:trPr>
          <w:trHeight w:val="508"/>
        </w:trPr>
        <w:tc>
          <w:tcPr>
            <w:tcW w:w="447" w:type="pct"/>
            <w:tcBorders>
              <w:top w:val="single" w:sz="4" w:space="0" w:color="auto"/>
              <w:left w:val="single" w:sz="4" w:space="0" w:color="auto"/>
              <w:bottom w:val="single" w:sz="4" w:space="0" w:color="auto"/>
              <w:right w:val="single" w:sz="4" w:space="0" w:color="auto"/>
            </w:tcBorders>
          </w:tcPr>
          <w:p w14:paraId="55EBE9D1" w14:textId="77777777" w:rsidR="00FC1EAB" w:rsidRDefault="00FC1EAB" w:rsidP="008C664E">
            <w:pPr>
              <w:pStyle w:val="a3"/>
              <w:jc w:val="center"/>
              <w:rPr>
                <w:sz w:val="22"/>
                <w:szCs w:val="22"/>
              </w:rPr>
            </w:pPr>
          </w:p>
        </w:tc>
        <w:tc>
          <w:tcPr>
            <w:tcW w:w="1567" w:type="pct"/>
            <w:tcBorders>
              <w:top w:val="single" w:sz="4" w:space="0" w:color="auto"/>
              <w:left w:val="single" w:sz="4" w:space="0" w:color="auto"/>
              <w:bottom w:val="single" w:sz="4" w:space="0" w:color="auto"/>
              <w:right w:val="single" w:sz="4" w:space="0" w:color="auto"/>
            </w:tcBorders>
          </w:tcPr>
          <w:p w14:paraId="5675DC4D" w14:textId="77777777" w:rsidR="00FC1EAB" w:rsidRDefault="00FC1EAB" w:rsidP="008C664E">
            <w:pPr>
              <w:pStyle w:val="a3"/>
              <w:jc w:val="center"/>
              <w:rPr>
                <w:sz w:val="22"/>
                <w:szCs w:val="22"/>
              </w:rPr>
            </w:pPr>
          </w:p>
        </w:tc>
        <w:tc>
          <w:tcPr>
            <w:tcW w:w="1418" w:type="pct"/>
            <w:tcBorders>
              <w:top w:val="single" w:sz="4" w:space="0" w:color="auto"/>
              <w:left w:val="single" w:sz="4" w:space="0" w:color="auto"/>
              <w:bottom w:val="single" w:sz="4" w:space="0" w:color="auto"/>
              <w:right w:val="single" w:sz="4" w:space="0" w:color="auto"/>
            </w:tcBorders>
          </w:tcPr>
          <w:p w14:paraId="02916CF6" w14:textId="77777777" w:rsidR="00FC1EAB" w:rsidRDefault="00FC1EAB" w:rsidP="008C664E">
            <w:pPr>
              <w:pStyle w:val="a3"/>
              <w:jc w:val="center"/>
              <w:rPr>
                <w:sz w:val="22"/>
                <w:szCs w:val="22"/>
              </w:rPr>
            </w:pPr>
          </w:p>
        </w:tc>
        <w:tc>
          <w:tcPr>
            <w:tcW w:w="807" w:type="pct"/>
            <w:tcBorders>
              <w:top w:val="single" w:sz="4" w:space="0" w:color="auto"/>
              <w:left w:val="single" w:sz="4" w:space="0" w:color="auto"/>
              <w:bottom w:val="single" w:sz="4" w:space="0" w:color="auto"/>
              <w:right w:val="single" w:sz="4" w:space="0" w:color="auto"/>
            </w:tcBorders>
          </w:tcPr>
          <w:p w14:paraId="200DDDEE" w14:textId="77777777" w:rsidR="00FC1EAB" w:rsidRDefault="00FC1EAB" w:rsidP="008C664E">
            <w:pPr>
              <w:pStyle w:val="a3"/>
              <w:jc w:val="center"/>
              <w:rPr>
                <w:sz w:val="22"/>
                <w:szCs w:val="22"/>
              </w:rPr>
            </w:pPr>
          </w:p>
        </w:tc>
        <w:tc>
          <w:tcPr>
            <w:tcW w:w="761" w:type="pct"/>
            <w:tcBorders>
              <w:top w:val="single" w:sz="4" w:space="0" w:color="auto"/>
              <w:left w:val="single" w:sz="4" w:space="0" w:color="auto"/>
              <w:bottom w:val="single" w:sz="4" w:space="0" w:color="auto"/>
              <w:right w:val="single" w:sz="4" w:space="0" w:color="auto"/>
            </w:tcBorders>
          </w:tcPr>
          <w:p w14:paraId="4F07AEA8" w14:textId="77777777" w:rsidR="00FC1EAB" w:rsidRDefault="00FC1EAB" w:rsidP="008C664E">
            <w:pPr>
              <w:pStyle w:val="a3"/>
              <w:jc w:val="center"/>
              <w:rPr>
                <w:sz w:val="22"/>
                <w:szCs w:val="22"/>
              </w:rPr>
            </w:pPr>
          </w:p>
        </w:tc>
      </w:tr>
      <w:tr w:rsidR="00FC1EAB" w14:paraId="6DE6C8F5" w14:textId="77777777" w:rsidTr="008C664E">
        <w:trPr>
          <w:trHeight w:val="508"/>
        </w:trPr>
        <w:tc>
          <w:tcPr>
            <w:tcW w:w="447" w:type="pct"/>
            <w:tcBorders>
              <w:top w:val="single" w:sz="4" w:space="0" w:color="auto"/>
              <w:left w:val="single" w:sz="4" w:space="0" w:color="auto"/>
              <w:bottom w:val="single" w:sz="4" w:space="0" w:color="auto"/>
              <w:right w:val="single" w:sz="4" w:space="0" w:color="auto"/>
            </w:tcBorders>
          </w:tcPr>
          <w:p w14:paraId="27ECE259" w14:textId="77777777" w:rsidR="00FC1EAB" w:rsidRDefault="00FC1EAB" w:rsidP="008C664E">
            <w:pPr>
              <w:pStyle w:val="a3"/>
              <w:jc w:val="center"/>
              <w:rPr>
                <w:sz w:val="22"/>
                <w:szCs w:val="22"/>
              </w:rPr>
            </w:pPr>
          </w:p>
        </w:tc>
        <w:tc>
          <w:tcPr>
            <w:tcW w:w="1567" w:type="pct"/>
            <w:tcBorders>
              <w:top w:val="single" w:sz="4" w:space="0" w:color="auto"/>
              <w:left w:val="single" w:sz="4" w:space="0" w:color="auto"/>
              <w:bottom w:val="single" w:sz="4" w:space="0" w:color="auto"/>
              <w:right w:val="single" w:sz="4" w:space="0" w:color="auto"/>
            </w:tcBorders>
          </w:tcPr>
          <w:p w14:paraId="45B43FAE" w14:textId="77777777" w:rsidR="00FC1EAB" w:rsidRDefault="00FC1EAB" w:rsidP="008C664E">
            <w:pPr>
              <w:pStyle w:val="a3"/>
              <w:jc w:val="center"/>
              <w:rPr>
                <w:sz w:val="22"/>
                <w:szCs w:val="22"/>
              </w:rPr>
            </w:pPr>
          </w:p>
        </w:tc>
        <w:tc>
          <w:tcPr>
            <w:tcW w:w="1418" w:type="pct"/>
            <w:tcBorders>
              <w:top w:val="single" w:sz="4" w:space="0" w:color="auto"/>
              <w:left w:val="single" w:sz="4" w:space="0" w:color="auto"/>
              <w:bottom w:val="single" w:sz="4" w:space="0" w:color="auto"/>
              <w:right w:val="single" w:sz="4" w:space="0" w:color="auto"/>
            </w:tcBorders>
          </w:tcPr>
          <w:p w14:paraId="2EFBDDC3" w14:textId="77777777" w:rsidR="00FC1EAB" w:rsidRDefault="00FC1EAB" w:rsidP="008C664E">
            <w:pPr>
              <w:pStyle w:val="a3"/>
              <w:jc w:val="center"/>
              <w:rPr>
                <w:sz w:val="22"/>
                <w:szCs w:val="22"/>
              </w:rPr>
            </w:pPr>
          </w:p>
        </w:tc>
        <w:tc>
          <w:tcPr>
            <w:tcW w:w="807" w:type="pct"/>
            <w:tcBorders>
              <w:top w:val="single" w:sz="4" w:space="0" w:color="auto"/>
              <w:left w:val="single" w:sz="4" w:space="0" w:color="auto"/>
              <w:bottom w:val="single" w:sz="4" w:space="0" w:color="auto"/>
              <w:right w:val="single" w:sz="4" w:space="0" w:color="auto"/>
            </w:tcBorders>
          </w:tcPr>
          <w:p w14:paraId="0F775CBB" w14:textId="77777777" w:rsidR="00FC1EAB" w:rsidRDefault="00FC1EAB" w:rsidP="008C664E">
            <w:pPr>
              <w:pStyle w:val="a3"/>
              <w:jc w:val="center"/>
              <w:rPr>
                <w:sz w:val="22"/>
                <w:szCs w:val="22"/>
              </w:rPr>
            </w:pPr>
          </w:p>
        </w:tc>
        <w:tc>
          <w:tcPr>
            <w:tcW w:w="761" w:type="pct"/>
            <w:tcBorders>
              <w:top w:val="single" w:sz="4" w:space="0" w:color="auto"/>
              <w:left w:val="single" w:sz="4" w:space="0" w:color="auto"/>
              <w:bottom w:val="single" w:sz="4" w:space="0" w:color="auto"/>
              <w:right w:val="single" w:sz="4" w:space="0" w:color="auto"/>
            </w:tcBorders>
          </w:tcPr>
          <w:p w14:paraId="712D3212" w14:textId="77777777" w:rsidR="00FC1EAB" w:rsidRDefault="00FC1EAB" w:rsidP="008C664E">
            <w:pPr>
              <w:pStyle w:val="a3"/>
              <w:jc w:val="center"/>
              <w:rPr>
                <w:sz w:val="22"/>
                <w:szCs w:val="22"/>
              </w:rPr>
            </w:pPr>
          </w:p>
        </w:tc>
      </w:tr>
      <w:tr w:rsidR="00FC1EAB" w14:paraId="730FE84C" w14:textId="77777777" w:rsidTr="008C664E">
        <w:trPr>
          <w:trHeight w:val="508"/>
        </w:trPr>
        <w:tc>
          <w:tcPr>
            <w:tcW w:w="447" w:type="pct"/>
            <w:tcBorders>
              <w:top w:val="single" w:sz="4" w:space="0" w:color="auto"/>
              <w:left w:val="single" w:sz="4" w:space="0" w:color="auto"/>
              <w:bottom w:val="single" w:sz="4" w:space="0" w:color="auto"/>
              <w:right w:val="single" w:sz="4" w:space="0" w:color="auto"/>
            </w:tcBorders>
          </w:tcPr>
          <w:p w14:paraId="49B858E9" w14:textId="77777777" w:rsidR="00FC1EAB" w:rsidRDefault="00FC1EAB" w:rsidP="008C664E">
            <w:pPr>
              <w:pStyle w:val="a3"/>
              <w:jc w:val="center"/>
              <w:rPr>
                <w:sz w:val="22"/>
                <w:szCs w:val="22"/>
              </w:rPr>
            </w:pPr>
          </w:p>
        </w:tc>
        <w:tc>
          <w:tcPr>
            <w:tcW w:w="1567" w:type="pct"/>
            <w:tcBorders>
              <w:top w:val="single" w:sz="4" w:space="0" w:color="auto"/>
              <w:left w:val="single" w:sz="4" w:space="0" w:color="auto"/>
              <w:bottom w:val="single" w:sz="4" w:space="0" w:color="auto"/>
              <w:right w:val="single" w:sz="4" w:space="0" w:color="auto"/>
            </w:tcBorders>
          </w:tcPr>
          <w:p w14:paraId="4037D0DD" w14:textId="77777777" w:rsidR="00FC1EAB" w:rsidRDefault="00FC1EAB" w:rsidP="008C664E">
            <w:pPr>
              <w:pStyle w:val="a3"/>
              <w:jc w:val="center"/>
              <w:rPr>
                <w:sz w:val="22"/>
                <w:szCs w:val="22"/>
              </w:rPr>
            </w:pPr>
          </w:p>
        </w:tc>
        <w:tc>
          <w:tcPr>
            <w:tcW w:w="1418" w:type="pct"/>
            <w:tcBorders>
              <w:top w:val="single" w:sz="4" w:space="0" w:color="auto"/>
              <w:left w:val="single" w:sz="4" w:space="0" w:color="auto"/>
              <w:bottom w:val="single" w:sz="4" w:space="0" w:color="auto"/>
              <w:right w:val="single" w:sz="4" w:space="0" w:color="auto"/>
            </w:tcBorders>
          </w:tcPr>
          <w:p w14:paraId="38548F8B" w14:textId="77777777" w:rsidR="00FC1EAB" w:rsidRDefault="00FC1EAB" w:rsidP="008C664E">
            <w:pPr>
              <w:pStyle w:val="a3"/>
              <w:jc w:val="center"/>
              <w:rPr>
                <w:sz w:val="22"/>
                <w:szCs w:val="22"/>
              </w:rPr>
            </w:pPr>
          </w:p>
        </w:tc>
        <w:tc>
          <w:tcPr>
            <w:tcW w:w="807" w:type="pct"/>
            <w:tcBorders>
              <w:top w:val="single" w:sz="4" w:space="0" w:color="auto"/>
              <w:left w:val="single" w:sz="4" w:space="0" w:color="auto"/>
              <w:bottom w:val="single" w:sz="4" w:space="0" w:color="auto"/>
              <w:right w:val="single" w:sz="4" w:space="0" w:color="auto"/>
            </w:tcBorders>
          </w:tcPr>
          <w:p w14:paraId="1F13987F" w14:textId="77777777" w:rsidR="00FC1EAB" w:rsidRDefault="00FC1EAB" w:rsidP="008C664E">
            <w:pPr>
              <w:pStyle w:val="a3"/>
              <w:jc w:val="center"/>
              <w:rPr>
                <w:sz w:val="22"/>
                <w:szCs w:val="22"/>
              </w:rPr>
            </w:pPr>
          </w:p>
        </w:tc>
        <w:tc>
          <w:tcPr>
            <w:tcW w:w="761" w:type="pct"/>
            <w:tcBorders>
              <w:top w:val="single" w:sz="4" w:space="0" w:color="auto"/>
              <w:left w:val="single" w:sz="4" w:space="0" w:color="auto"/>
              <w:bottom w:val="single" w:sz="4" w:space="0" w:color="auto"/>
              <w:right w:val="single" w:sz="4" w:space="0" w:color="auto"/>
            </w:tcBorders>
          </w:tcPr>
          <w:p w14:paraId="4DCE012D" w14:textId="77777777" w:rsidR="00FC1EAB" w:rsidRDefault="00FC1EAB" w:rsidP="008C664E">
            <w:pPr>
              <w:pStyle w:val="a3"/>
              <w:jc w:val="center"/>
              <w:rPr>
                <w:sz w:val="22"/>
                <w:szCs w:val="22"/>
              </w:rPr>
            </w:pPr>
          </w:p>
        </w:tc>
      </w:tr>
      <w:tr w:rsidR="00FC1EAB" w14:paraId="5CD98E1A" w14:textId="77777777" w:rsidTr="008C664E">
        <w:trPr>
          <w:trHeight w:val="508"/>
        </w:trPr>
        <w:tc>
          <w:tcPr>
            <w:tcW w:w="447" w:type="pct"/>
            <w:tcBorders>
              <w:top w:val="single" w:sz="4" w:space="0" w:color="auto"/>
              <w:left w:val="single" w:sz="4" w:space="0" w:color="auto"/>
              <w:bottom w:val="single" w:sz="4" w:space="0" w:color="auto"/>
              <w:right w:val="single" w:sz="4" w:space="0" w:color="auto"/>
            </w:tcBorders>
          </w:tcPr>
          <w:p w14:paraId="444F9A5A" w14:textId="77777777" w:rsidR="00FC1EAB" w:rsidRDefault="00FC1EAB" w:rsidP="008C664E">
            <w:pPr>
              <w:pStyle w:val="a3"/>
              <w:jc w:val="center"/>
              <w:rPr>
                <w:sz w:val="22"/>
                <w:szCs w:val="22"/>
              </w:rPr>
            </w:pPr>
          </w:p>
        </w:tc>
        <w:tc>
          <w:tcPr>
            <w:tcW w:w="1567" w:type="pct"/>
            <w:tcBorders>
              <w:top w:val="single" w:sz="4" w:space="0" w:color="auto"/>
              <w:left w:val="single" w:sz="4" w:space="0" w:color="auto"/>
              <w:bottom w:val="single" w:sz="4" w:space="0" w:color="auto"/>
              <w:right w:val="single" w:sz="4" w:space="0" w:color="auto"/>
            </w:tcBorders>
          </w:tcPr>
          <w:p w14:paraId="3CE15A85" w14:textId="77777777" w:rsidR="00FC1EAB" w:rsidRDefault="00FC1EAB" w:rsidP="008C664E">
            <w:pPr>
              <w:pStyle w:val="a3"/>
              <w:jc w:val="center"/>
              <w:rPr>
                <w:sz w:val="22"/>
                <w:szCs w:val="22"/>
              </w:rPr>
            </w:pPr>
          </w:p>
        </w:tc>
        <w:tc>
          <w:tcPr>
            <w:tcW w:w="1418" w:type="pct"/>
            <w:tcBorders>
              <w:top w:val="single" w:sz="4" w:space="0" w:color="auto"/>
              <w:left w:val="single" w:sz="4" w:space="0" w:color="auto"/>
              <w:bottom w:val="single" w:sz="4" w:space="0" w:color="auto"/>
              <w:right w:val="single" w:sz="4" w:space="0" w:color="auto"/>
            </w:tcBorders>
          </w:tcPr>
          <w:p w14:paraId="2C5A6268" w14:textId="77777777" w:rsidR="00FC1EAB" w:rsidRDefault="00FC1EAB" w:rsidP="008C664E">
            <w:pPr>
              <w:pStyle w:val="a3"/>
              <w:jc w:val="center"/>
              <w:rPr>
                <w:sz w:val="22"/>
                <w:szCs w:val="22"/>
              </w:rPr>
            </w:pPr>
          </w:p>
        </w:tc>
        <w:tc>
          <w:tcPr>
            <w:tcW w:w="807" w:type="pct"/>
            <w:tcBorders>
              <w:top w:val="single" w:sz="4" w:space="0" w:color="auto"/>
              <w:left w:val="single" w:sz="4" w:space="0" w:color="auto"/>
              <w:bottom w:val="single" w:sz="4" w:space="0" w:color="auto"/>
              <w:right w:val="single" w:sz="4" w:space="0" w:color="auto"/>
            </w:tcBorders>
          </w:tcPr>
          <w:p w14:paraId="227DEB34" w14:textId="77777777" w:rsidR="00FC1EAB" w:rsidRDefault="00FC1EAB" w:rsidP="008C664E">
            <w:pPr>
              <w:pStyle w:val="a3"/>
              <w:jc w:val="center"/>
              <w:rPr>
                <w:sz w:val="22"/>
                <w:szCs w:val="22"/>
              </w:rPr>
            </w:pPr>
          </w:p>
        </w:tc>
        <w:tc>
          <w:tcPr>
            <w:tcW w:w="761" w:type="pct"/>
            <w:tcBorders>
              <w:top w:val="single" w:sz="4" w:space="0" w:color="auto"/>
              <w:left w:val="single" w:sz="4" w:space="0" w:color="auto"/>
              <w:bottom w:val="single" w:sz="4" w:space="0" w:color="auto"/>
              <w:right w:val="single" w:sz="4" w:space="0" w:color="auto"/>
            </w:tcBorders>
          </w:tcPr>
          <w:p w14:paraId="53B4DEF0" w14:textId="77777777" w:rsidR="00FC1EAB" w:rsidRDefault="00FC1EAB" w:rsidP="008C664E">
            <w:pPr>
              <w:pStyle w:val="a3"/>
              <w:jc w:val="center"/>
              <w:rPr>
                <w:sz w:val="22"/>
                <w:szCs w:val="22"/>
              </w:rPr>
            </w:pPr>
          </w:p>
        </w:tc>
      </w:tr>
      <w:tr w:rsidR="00FC1EAB" w14:paraId="6D626772" w14:textId="77777777" w:rsidTr="008C664E">
        <w:trPr>
          <w:trHeight w:val="508"/>
        </w:trPr>
        <w:tc>
          <w:tcPr>
            <w:tcW w:w="447" w:type="pct"/>
            <w:tcBorders>
              <w:top w:val="single" w:sz="4" w:space="0" w:color="auto"/>
              <w:left w:val="single" w:sz="4" w:space="0" w:color="auto"/>
              <w:bottom w:val="single" w:sz="4" w:space="0" w:color="auto"/>
              <w:right w:val="single" w:sz="4" w:space="0" w:color="auto"/>
            </w:tcBorders>
          </w:tcPr>
          <w:p w14:paraId="212D7162" w14:textId="77777777" w:rsidR="00FC1EAB" w:rsidRDefault="00FC1EAB" w:rsidP="008C664E">
            <w:pPr>
              <w:pStyle w:val="a3"/>
              <w:jc w:val="center"/>
              <w:rPr>
                <w:sz w:val="22"/>
                <w:szCs w:val="22"/>
              </w:rPr>
            </w:pPr>
          </w:p>
        </w:tc>
        <w:tc>
          <w:tcPr>
            <w:tcW w:w="1567" w:type="pct"/>
            <w:tcBorders>
              <w:top w:val="single" w:sz="4" w:space="0" w:color="auto"/>
              <w:left w:val="single" w:sz="4" w:space="0" w:color="auto"/>
              <w:bottom w:val="single" w:sz="4" w:space="0" w:color="auto"/>
              <w:right w:val="single" w:sz="4" w:space="0" w:color="auto"/>
            </w:tcBorders>
          </w:tcPr>
          <w:p w14:paraId="676392B1" w14:textId="77777777" w:rsidR="00FC1EAB" w:rsidRDefault="00FC1EAB" w:rsidP="008C664E">
            <w:pPr>
              <w:pStyle w:val="a3"/>
              <w:jc w:val="center"/>
              <w:rPr>
                <w:sz w:val="22"/>
                <w:szCs w:val="22"/>
              </w:rPr>
            </w:pPr>
          </w:p>
        </w:tc>
        <w:tc>
          <w:tcPr>
            <w:tcW w:w="1418" w:type="pct"/>
            <w:tcBorders>
              <w:top w:val="single" w:sz="4" w:space="0" w:color="auto"/>
              <w:left w:val="single" w:sz="4" w:space="0" w:color="auto"/>
              <w:bottom w:val="single" w:sz="4" w:space="0" w:color="auto"/>
              <w:right w:val="single" w:sz="4" w:space="0" w:color="auto"/>
            </w:tcBorders>
          </w:tcPr>
          <w:p w14:paraId="71FF8530" w14:textId="77777777" w:rsidR="00FC1EAB" w:rsidRDefault="00FC1EAB" w:rsidP="008C664E">
            <w:pPr>
              <w:pStyle w:val="a3"/>
              <w:jc w:val="center"/>
              <w:rPr>
                <w:sz w:val="22"/>
                <w:szCs w:val="22"/>
              </w:rPr>
            </w:pPr>
          </w:p>
        </w:tc>
        <w:tc>
          <w:tcPr>
            <w:tcW w:w="807" w:type="pct"/>
            <w:tcBorders>
              <w:top w:val="single" w:sz="4" w:space="0" w:color="auto"/>
              <w:left w:val="single" w:sz="4" w:space="0" w:color="auto"/>
              <w:bottom w:val="single" w:sz="4" w:space="0" w:color="auto"/>
              <w:right w:val="single" w:sz="4" w:space="0" w:color="auto"/>
            </w:tcBorders>
          </w:tcPr>
          <w:p w14:paraId="72A56A10" w14:textId="77777777" w:rsidR="00FC1EAB" w:rsidRDefault="00FC1EAB" w:rsidP="008C664E">
            <w:pPr>
              <w:pStyle w:val="a3"/>
              <w:jc w:val="center"/>
              <w:rPr>
                <w:sz w:val="22"/>
                <w:szCs w:val="22"/>
              </w:rPr>
            </w:pPr>
          </w:p>
        </w:tc>
        <w:tc>
          <w:tcPr>
            <w:tcW w:w="761" w:type="pct"/>
            <w:tcBorders>
              <w:top w:val="single" w:sz="4" w:space="0" w:color="auto"/>
              <w:left w:val="single" w:sz="4" w:space="0" w:color="auto"/>
              <w:bottom w:val="single" w:sz="4" w:space="0" w:color="auto"/>
              <w:right w:val="single" w:sz="4" w:space="0" w:color="auto"/>
            </w:tcBorders>
          </w:tcPr>
          <w:p w14:paraId="4EE2C9BE" w14:textId="77777777" w:rsidR="00FC1EAB" w:rsidRDefault="00FC1EAB" w:rsidP="008C664E">
            <w:pPr>
              <w:pStyle w:val="a3"/>
              <w:jc w:val="center"/>
              <w:rPr>
                <w:sz w:val="22"/>
                <w:szCs w:val="22"/>
              </w:rPr>
            </w:pPr>
          </w:p>
        </w:tc>
      </w:tr>
      <w:tr w:rsidR="00FC1EAB" w14:paraId="150C4BE6" w14:textId="77777777" w:rsidTr="008C664E">
        <w:trPr>
          <w:trHeight w:val="508"/>
        </w:trPr>
        <w:tc>
          <w:tcPr>
            <w:tcW w:w="447" w:type="pct"/>
            <w:tcBorders>
              <w:top w:val="single" w:sz="4" w:space="0" w:color="auto"/>
              <w:left w:val="single" w:sz="4" w:space="0" w:color="auto"/>
              <w:bottom w:val="single" w:sz="4" w:space="0" w:color="auto"/>
              <w:right w:val="single" w:sz="4" w:space="0" w:color="auto"/>
            </w:tcBorders>
          </w:tcPr>
          <w:p w14:paraId="7327700E" w14:textId="77777777" w:rsidR="00FC1EAB" w:rsidRDefault="00FC1EAB" w:rsidP="008C664E">
            <w:pPr>
              <w:pStyle w:val="a3"/>
              <w:jc w:val="center"/>
              <w:rPr>
                <w:sz w:val="22"/>
                <w:szCs w:val="22"/>
              </w:rPr>
            </w:pPr>
          </w:p>
        </w:tc>
        <w:tc>
          <w:tcPr>
            <w:tcW w:w="1567" w:type="pct"/>
            <w:tcBorders>
              <w:top w:val="single" w:sz="4" w:space="0" w:color="auto"/>
              <w:left w:val="single" w:sz="4" w:space="0" w:color="auto"/>
              <w:bottom w:val="single" w:sz="4" w:space="0" w:color="auto"/>
              <w:right w:val="single" w:sz="4" w:space="0" w:color="auto"/>
            </w:tcBorders>
          </w:tcPr>
          <w:p w14:paraId="4B02BBCD" w14:textId="77777777" w:rsidR="00FC1EAB" w:rsidRDefault="00FC1EAB" w:rsidP="008C664E">
            <w:pPr>
              <w:pStyle w:val="a3"/>
              <w:jc w:val="center"/>
              <w:rPr>
                <w:sz w:val="22"/>
                <w:szCs w:val="22"/>
              </w:rPr>
            </w:pPr>
          </w:p>
        </w:tc>
        <w:tc>
          <w:tcPr>
            <w:tcW w:w="1418" w:type="pct"/>
            <w:tcBorders>
              <w:top w:val="single" w:sz="4" w:space="0" w:color="auto"/>
              <w:left w:val="single" w:sz="4" w:space="0" w:color="auto"/>
              <w:bottom w:val="single" w:sz="4" w:space="0" w:color="auto"/>
              <w:right w:val="single" w:sz="4" w:space="0" w:color="auto"/>
            </w:tcBorders>
          </w:tcPr>
          <w:p w14:paraId="42EB84E9" w14:textId="77777777" w:rsidR="00FC1EAB" w:rsidRDefault="00FC1EAB" w:rsidP="008C664E">
            <w:pPr>
              <w:pStyle w:val="a3"/>
              <w:jc w:val="center"/>
              <w:rPr>
                <w:sz w:val="22"/>
                <w:szCs w:val="22"/>
              </w:rPr>
            </w:pPr>
          </w:p>
        </w:tc>
        <w:tc>
          <w:tcPr>
            <w:tcW w:w="807" w:type="pct"/>
            <w:tcBorders>
              <w:top w:val="single" w:sz="4" w:space="0" w:color="auto"/>
              <w:left w:val="single" w:sz="4" w:space="0" w:color="auto"/>
              <w:bottom w:val="single" w:sz="4" w:space="0" w:color="auto"/>
              <w:right w:val="single" w:sz="4" w:space="0" w:color="auto"/>
            </w:tcBorders>
          </w:tcPr>
          <w:p w14:paraId="6056A586" w14:textId="77777777" w:rsidR="00FC1EAB" w:rsidRDefault="00FC1EAB" w:rsidP="008C664E">
            <w:pPr>
              <w:pStyle w:val="a3"/>
              <w:jc w:val="center"/>
              <w:rPr>
                <w:sz w:val="22"/>
                <w:szCs w:val="22"/>
              </w:rPr>
            </w:pPr>
          </w:p>
        </w:tc>
        <w:tc>
          <w:tcPr>
            <w:tcW w:w="761" w:type="pct"/>
            <w:tcBorders>
              <w:top w:val="single" w:sz="4" w:space="0" w:color="auto"/>
              <w:left w:val="single" w:sz="4" w:space="0" w:color="auto"/>
              <w:bottom w:val="single" w:sz="4" w:space="0" w:color="auto"/>
              <w:right w:val="single" w:sz="4" w:space="0" w:color="auto"/>
            </w:tcBorders>
          </w:tcPr>
          <w:p w14:paraId="7718FF6F" w14:textId="77777777" w:rsidR="00FC1EAB" w:rsidRDefault="00FC1EAB" w:rsidP="008C664E">
            <w:pPr>
              <w:pStyle w:val="a3"/>
              <w:jc w:val="center"/>
              <w:rPr>
                <w:sz w:val="22"/>
                <w:szCs w:val="22"/>
              </w:rPr>
            </w:pPr>
          </w:p>
        </w:tc>
      </w:tr>
      <w:tr w:rsidR="00FC1EAB" w14:paraId="438A4F8F" w14:textId="77777777" w:rsidTr="008C664E">
        <w:trPr>
          <w:trHeight w:val="508"/>
        </w:trPr>
        <w:tc>
          <w:tcPr>
            <w:tcW w:w="447" w:type="pct"/>
            <w:tcBorders>
              <w:top w:val="single" w:sz="4" w:space="0" w:color="auto"/>
              <w:left w:val="single" w:sz="4" w:space="0" w:color="auto"/>
              <w:bottom w:val="single" w:sz="4" w:space="0" w:color="auto"/>
              <w:right w:val="single" w:sz="4" w:space="0" w:color="auto"/>
            </w:tcBorders>
          </w:tcPr>
          <w:p w14:paraId="13C872BA" w14:textId="77777777" w:rsidR="00FC1EAB" w:rsidRDefault="00FC1EAB" w:rsidP="008C664E">
            <w:pPr>
              <w:pStyle w:val="a3"/>
              <w:jc w:val="center"/>
              <w:rPr>
                <w:sz w:val="22"/>
                <w:szCs w:val="22"/>
              </w:rPr>
            </w:pPr>
          </w:p>
        </w:tc>
        <w:tc>
          <w:tcPr>
            <w:tcW w:w="1567" w:type="pct"/>
            <w:tcBorders>
              <w:top w:val="single" w:sz="4" w:space="0" w:color="auto"/>
              <w:left w:val="single" w:sz="4" w:space="0" w:color="auto"/>
              <w:bottom w:val="single" w:sz="4" w:space="0" w:color="auto"/>
              <w:right w:val="single" w:sz="4" w:space="0" w:color="auto"/>
            </w:tcBorders>
          </w:tcPr>
          <w:p w14:paraId="0BE5F794" w14:textId="77777777" w:rsidR="00FC1EAB" w:rsidRDefault="00FC1EAB" w:rsidP="008C664E">
            <w:pPr>
              <w:pStyle w:val="a3"/>
              <w:jc w:val="center"/>
              <w:rPr>
                <w:sz w:val="22"/>
                <w:szCs w:val="22"/>
              </w:rPr>
            </w:pPr>
          </w:p>
        </w:tc>
        <w:tc>
          <w:tcPr>
            <w:tcW w:w="1418" w:type="pct"/>
            <w:tcBorders>
              <w:top w:val="single" w:sz="4" w:space="0" w:color="auto"/>
              <w:left w:val="single" w:sz="4" w:space="0" w:color="auto"/>
              <w:bottom w:val="single" w:sz="4" w:space="0" w:color="auto"/>
              <w:right w:val="single" w:sz="4" w:space="0" w:color="auto"/>
            </w:tcBorders>
          </w:tcPr>
          <w:p w14:paraId="1057B07A" w14:textId="77777777" w:rsidR="00FC1EAB" w:rsidRDefault="00FC1EAB" w:rsidP="008C664E">
            <w:pPr>
              <w:pStyle w:val="a3"/>
              <w:jc w:val="center"/>
              <w:rPr>
                <w:sz w:val="22"/>
                <w:szCs w:val="22"/>
              </w:rPr>
            </w:pPr>
          </w:p>
        </w:tc>
        <w:tc>
          <w:tcPr>
            <w:tcW w:w="807" w:type="pct"/>
            <w:tcBorders>
              <w:top w:val="single" w:sz="4" w:space="0" w:color="auto"/>
              <w:left w:val="single" w:sz="4" w:space="0" w:color="auto"/>
              <w:bottom w:val="single" w:sz="4" w:space="0" w:color="auto"/>
              <w:right w:val="single" w:sz="4" w:space="0" w:color="auto"/>
            </w:tcBorders>
          </w:tcPr>
          <w:p w14:paraId="0F19E548" w14:textId="77777777" w:rsidR="00FC1EAB" w:rsidRDefault="00FC1EAB" w:rsidP="008C664E">
            <w:pPr>
              <w:pStyle w:val="a3"/>
              <w:jc w:val="center"/>
              <w:rPr>
                <w:sz w:val="22"/>
                <w:szCs w:val="22"/>
              </w:rPr>
            </w:pPr>
          </w:p>
        </w:tc>
        <w:tc>
          <w:tcPr>
            <w:tcW w:w="761" w:type="pct"/>
            <w:tcBorders>
              <w:top w:val="single" w:sz="4" w:space="0" w:color="auto"/>
              <w:left w:val="single" w:sz="4" w:space="0" w:color="auto"/>
              <w:bottom w:val="single" w:sz="4" w:space="0" w:color="auto"/>
              <w:right w:val="single" w:sz="4" w:space="0" w:color="auto"/>
            </w:tcBorders>
          </w:tcPr>
          <w:p w14:paraId="6F7DAE08" w14:textId="77777777" w:rsidR="00FC1EAB" w:rsidRDefault="00FC1EAB" w:rsidP="008C664E">
            <w:pPr>
              <w:pStyle w:val="a3"/>
              <w:jc w:val="center"/>
              <w:rPr>
                <w:sz w:val="22"/>
                <w:szCs w:val="22"/>
              </w:rPr>
            </w:pPr>
          </w:p>
        </w:tc>
      </w:tr>
    </w:tbl>
    <w:p w14:paraId="2C1AF518" w14:textId="77777777" w:rsidR="00FC1EAB" w:rsidRDefault="00FC1EAB" w:rsidP="00A266E0">
      <w:pPr>
        <w:pStyle w:val="a5"/>
        <w:ind w:left="720" w:firstLine="0"/>
        <w:jc w:val="right"/>
      </w:pPr>
    </w:p>
    <w:sectPr w:rsidR="00FC1EAB" w:rsidSect="00B124C4">
      <w:headerReference w:type="default" r:id="rId11"/>
      <w:footerReference w:type="default" r:id="rId12"/>
      <w:pgSz w:w="11910" w:h="16840"/>
      <w:pgMar w:top="1134" w:right="850" w:bottom="1134" w:left="1701" w:header="71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CCAB4" w14:textId="77777777" w:rsidR="009F28B3" w:rsidRDefault="009F28B3">
      <w:r>
        <w:separator/>
      </w:r>
    </w:p>
  </w:endnote>
  <w:endnote w:type="continuationSeparator" w:id="0">
    <w:p w14:paraId="0B3F2540" w14:textId="77777777" w:rsidR="009F28B3" w:rsidRDefault="009F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FreeSetC Plain">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altName w:val="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26392" w14:textId="77777777" w:rsidR="00CA2F0B" w:rsidRDefault="00CA2F0B" w:rsidP="00B124C4">
    <w:pPr>
      <w:pStyle w:val="af"/>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57A1B" w14:textId="0CD35CB6" w:rsidR="00CA2F0B" w:rsidRPr="00457405" w:rsidRDefault="00CA2F0B" w:rsidP="00B124C4">
    <w:pPr>
      <w:pStyle w:val="af"/>
      <w:jc w:val="right"/>
      <w:rPr>
        <w:i/>
        <w:i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097654"/>
      <w:docPartObj>
        <w:docPartGallery w:val="Page Numbers (Bottom of Page)"/>
        <w:docPartUnique/>
      </w:docPartObj>
    </w:sdtPr>
    <w:sdtEndPr/>
    <w:sdtContent>
      <w:p w14:paraId="02D9BC22" w14:textId="77777777" w:rsidR="00CA2F0B" w:rsidRDefault="00FC1EAB">
        <w:pPr>
          <w:pStyle w:val="af"/>
          <w:jc w:val="right"/>
        </w:pPr>
        <w:r w:rsidRPr="00457405">
          <w:rPr>
            <w:sz w:val="18"/>
            <w:szCs w:val="18"/>
          </w:rPr>
          <w:fldChar w:fldCharType="begin"/>
        </w:r>
        <w:r w:rsidRPr="00457405">
          <w:rPr>
            <w:sz w:val="18"/>
            <w:szCs w:val="18"/>
          </w:rPr>
          <w:instrText>PAGE   \* MERGEFORMAT</w:instrText>
        </w:r>
        <w:r w:rsidRPr="00457405">
          <w:rPr>
            <w:sz w:val="18"/>
            <w:szCs w:val="18"/>
          </w:rPr>
          <w:fldChar w:fldCharType="separate"/>
        </w:r>
        <w:r w:rsidRPr="00457405">
          <w:rPr>
            <w:sz w:val="18"/>
            <w:szCs w:val="18"/>
          </w:rPr>
          <w:t>2</w:t>
        </w:r>
        <w:r w:rsidRPr="00457405">
          <w:rPr>
            <w:sz w:val="18"/>
            <w:szCs w:val="18"/>
          </w:rPr>
          <w:fldChar w:fldCharType="end"/>
        </w:r>
      </w:p>
    </w:sdtContent>
  </w:sdt>
  <w:p w14:paraId="76130CBC" w14:textId="77777777" w:rsidR="00CA2F0B" w:rsidRDefault="00CA2F0B">
    <w:pPr>
      <w:pStyle w:val="a3"/>
      <w:spacing w:line="14" w:lineRule="auto"/>
      <w:ind w:left="0"/>
      <w:jc w:val="left"/>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D18B9" w14:textId="77777777" w:rsidR="009F28B3" w:rsidRDefault="009F28B3">
      <w:r>
        <w:separator/>
      </w:r>
    </w:p>
  </w:footnote>
  <w:footnote w:type="continuationSeparator" w:id="0">
    <w:p w14:paraId="3137CC6C" w14:textId="77777777" w:rsidR="009F28B3" w:rsidRDefault="009F2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27C9" w14:textId="77777777" w:rsidR="00CA2F0B" w:rsidRDefault="00CA2F0B">
    <w:pPr>
      <w:pStyle w:val="a3"/>
      <w:spacing w:line="14" w:lineRule="auto"/>
      <w:ind w:left="0"/>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0508" w14:textId="2C48DFE9" w:rsidR="00CA2F0B" w:rsidRPr="007F02C9" w:rsidRDefault="00FC1EAB" w:rsidP="00457405">
    <w:pPr>
      <w:pStyle w:val="aa"/>
      <w:rPr>
        <w:i/>
        <w:iCs/>
        <w:sz w:val="18"/>
        <w:szCs w:val="18"/>
        <w:lang w:val="kk-KZ"/>
      </w:rPr>
    </w:pPr>
    <w:r>
      <w:rPr>
        <w:i/>
        <w:iCs/>
        <w:sz w:val="18"/>
        <w:szCs w:val="18"/>
      </w:rPr>
      <w:t>«</w:t>
    </w:r>
    <w:r>
      <w:rPr>
        <w:i/>
        <w:iCs/>
        <w:sz w:val="18"/>
        <w:szCs w:val="18"/>
        <w:lang w:val="en-US"/>
      </w:rPr>
      <w:t>BCC</w:t>
    </w:r>
    <w:r w:rsidRPr="00457405">
      <w:rPr>
        <w:i/>
        <w:iCs/>
        <w:sz w:val="18"/>
        <w:szCs w:val="18"/>
      </w:rPr>
      <w:t xml:space="preserve"> </w:t>
    </w:r>
    <w:r>
      <w:rPr>
        <w:i/>
        <w:iCs/>
        <w:sz w:val="18"/>
        <w:szCs w:val="18"/>
        <w:lang w:val="en-US"/>
      </w:rPr>
      <w:t>Invest</w:t>
    </w:r>
    <w:r>
      <w:rPr>
        <w:i/>
        <w:iCs/>
        <w:sz w:val="18"/>
        <w:szCs w:val="18"/>
      </w:rPr>
      <w:t>»</w:t>
    </w:r>
    <w:r w:rsidR="007F02C9">
      <w:rPr>
        <w:i/>
        <w:iCs/>
        <w:sz w:val="18"/>
        <w:szCs w:val="18"/>
        <w:lang w:val="kk-KZ"/>
      </w:rPr>
      <w:t xml:space="preserve"> АҚ брокерлік қызметін жүзеге асыру регламенті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96B"/>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E87611"/>
    <w:multiLevelType w:val="hybridMultilevel"/>
    <w:tmpl w:val="6A1ACCCA"/>
    <w:lvl w:ilvl="0" w:tplc="6F462D0E">
      <w:start w:val="1"/>
      <w:numFmt w:val="decimal"/>
      <w:lvlText w:val="1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745F6F"/>
    <w:multiLevelType w:val="hybridMultilevel"/>
    <w:tmpl w:val="8478526A"/>
    <w:lvl w:ilvl="0" w:tplc="6128AD10">
      <w:start w:val="1"/>
      <w:numFmt w:val="decimal"/>
      <w:lvlText w:val="6.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3FB6D79"/>
    <w:multiLevelType w:val="hybridMultilevel"/>
    <w:tmpl w:val="3F0E63D8"/>
    <w:lvl w:ilvl="0" w:tplc="C0BC8B28">
      <w:start w:val="1"/>
      <w:numFmt w:val="decimal"/>
      <w:lvlText w:val="22.%1."/>
      <w:lvlJc w:val="left"/>
      <w:pPr>
        <w:ind w:left="1287" w:hanging="360"/>
      </w:pPr>
      <w:rPr>
        <w:rFonts w:hint="default"/>
        <w:b w:val="0"/>
        <w:bCs w:val="0"/>
        <w:i w:val="0"/>
        <w:iCs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4CC468F"/>
    <w:multiLevelType w:val="hybridMultilevel"/>
    <w:tmpl w:val="20CE0080"/>
    <w:lvl w:ilvl="0" w:tplc="CA7EF7C2">
      <w:start w:val="1"/>
      <w:numFmt w:val="decimal"/>
      <w:lvlText w:val="22.7.%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05CD2FDD"/>
    <w:multiLevelType w:val="multilevel"/>
    <w:tmpl w:val="2DFA3B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8.%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B25759"/>
    <w:multiLevelType w:val="hybridMultilevel"/>
    <w:tmpl w:val="3C504994"/>
    <w:lvl w:ilvl="0" w:tplc="81A8B2A2">
      <w:start w:val="1"/>
      <w:numFmt w:val="decimal"/>
      <w:lvlText w:val="5.10.%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09250461"/>
    <w:multiLevelType w:val="hybridMultilevel"/>
    <w:tmpl w:val="83DAB84E"/>
    <w:lvl w:ilvl="0" w:tplc="0FCA3C74">
      <w:start w:val="1"/>
      <w:numFmt w:val="decimal"/>
      <w:lvlText w:val="23.%1."/>
      <w:lvlJc w:val="left"/>
      <w:pPr>
        <w:ind w:left="720" w:hanging="360"/>
      </w:pPr>
      <w:rPr>
        <w:rFonts w:hint="default"/>
      </w:rPr>
    </w:lvl>
    <w:lvl w:ilvl="1" w:tplc="0FCA3C74">
      <w:start w:val="1"/>
      <w:numFmt w:val="decimal"/>
      <w:lvlText w:val="2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C64446"/>
    <w:multiLevelType w:val="hybridMultilevel"/>
    <w:tmpl w:val="4EAC92A6"/>
    <w:lvl w:ilvl="0" w:tplc="51160A6A">
      <w:start w:val="1"/>
      <w:numFmt w:val="decimal"/>
      <w:lvlText w:val="%1."/>
      <w:lvlJc w:val="left"/>
      <w:pPr>
        <w:ind w:left="1302" w:hanging="360"/>
      </w:pPr>
      <w:rPr>
        <w:rFonts w:hint="default"/>
        <w:b/>
        <w:bCs/>
        <w:i w:val="0"/>
        <w:iCs w:val="0"/>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E86049"/>
    <w:multiLevelType w:val="hybridMultilevel"/>
    <w:tmpl w:val="C534CF74"/>
    <w:lvl w:ilvl="0" w:tplc="264ED79C">
      <w:start w:val="1"/>
      <w:numFmt w:val="decimal"/>
      <w:lvlText w:val="4.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5B27547"/>
    <w:multiLevelType w:val="hybridMultilevel"/>
    <w:tmpl w:val="0F242984"/>
    <w:lvl w:ilvl="0" w:tplc="322417BC">
      <w:start w:val="1"/>
      <w:numFmt w:val="decimal"/>
      <w:lvlText w:val="6.%1."/>
      <w:lvlJc w:val="left"/>
      <w:pPr>
        <w:ind w:left="1340" w:hanging="360"/>
      </w:pPr>
      <w:rPr>
        <w:rFonts w:hint="default"/>
        <w:sz w:val="22"/>
        <w:szCs w:val="22"/>
      </w:rPr>
    </w:lvl>
    <w:lvl w:ilvl="1" w:tplc="04190019" w:tentative="1">
      <w:start w:val="1"/>
      <w:numFmt w:val="lowerLetter"/>
      <w:lvlText w:val="%2."/>
      <w:lvlJc w:val="left"/>
      <w:pPr>
        <w:ind w:left="2060" w:hanging="360"/>
      </w:pPr>
    </w:lvl>
    <w:lvl w:ilvl="2" w:tplc="0419001B">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1" w15:restartNumberingAfterBreak="0">
    <w:nsid w:val="16253533"/>
    <w:multiLevelType w:val="hybridMultilevel"/>
    <w:tmpl w:val="65BC4E56"/>
    <w:lvl w:ilvl="0" w:tplc="313E707E">
      <w:start w:val="1"/>
      <w:numFmt w:val="decimal"/>
      <w:lvlText w:val="1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3D741B"/>
    <w:multiLevelType w:val="hybridMultilevel"/>
    <w:tmpl w:val="BC9C5782"/>
    <w:lvl w:ilvl="0" w:tplc="52FAB4E2">
      <w:start w:val="1"/>
      <w:numFmt w:val="decimal"/>
      <w:lvlText w:val="7.8.%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15:restartNumberingAfterBreak="0">
    <w:nsid w:val="21FB4B96"/>
    <w:multiLevelType w:val="hybridMultilevel"/>
    <w:tmpl w:val="080AD3F0"/>
    <w:lvl w:ilvl="0" w:tplc="FED612BA">
      <w:start w:val="1"/>
      <w:numFmt w:val="decimal"/>
      <w:lvlText w:val="4.4.%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5A7F85"/>
    <w:multiLevelType w:val="hybridMultilevel"/>
    <w:tmpl w:val="54943F0E"/>
    <w:lvl w:ilvl="0" w:tplc="5378A340">
      <w:start w:val="1"/>
      <w:numFmt w:val="decimal"/>
      <w:lvlText w:val="20.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50E35B0"/>
    <w:multiLevelType w:val="hybridMultilevel"/>
    <w:tmpl w:val="2DC2E66E"/>
    <w:lvl w:ilvl="0" w:tplc="9A0A0A20">
      <w:start w:val="1"/>
      <w:numFmt w:val="decimal"/>
      <w:lvlText w:val="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975893"/>
    <w:multiLevelType w:val="hybridMultilevel"/>
    <w:tmpl w:val="58C84CC6"/>
    <w:lvl w:ilvl="0" w:tplc="7CD0CC6E">
      <w:start w:val="1"/>
      <w:numFmt w:val="decimal"/>
      <w:lvlText w:val="6.1.%1."/>
      <w:lvlJc w:val="left"/>
      <w:pPr>
        <w:ind w:left="980" w:hanging="360"/>
      </w:pPr>
      <w:rPr>
        <w:rFonts w:hint="default"/>
      </w:rPr>
    </w:lvl>
    <w:lvl w:ilvl="1" w:tplc="04190019" w:tentative="1">
      <w:start w:val="1"/>
      <w:numFmt w:val="lowerLetter"/>
      <w:lvlText w:val="%2."/>
      <w:lvlJc w:val="left"/>
      <w:pPr>
        <w:ind w:left="1440" w:hanging="360"/>
      </w:pPr>
    </w:lvl>
    <w:lvl w:ilvl="2" w:tplc="A132A49C">
      <w:start w:val="1"/>
      <w:numFmt w:val="decimal"/>
      <w:lvlText w:val="6.1.%3."/>
      <w:lvlJc w:val="left"/>
      <w:pPr>
        <w:ind w:left="2340" w:hanging="360"/>
      </w:pPr>
      <w:rPr>
        <w:rFonts w:hint="default"/>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11165B"/>
    <w:multiLevelType w:val="multilevel"/>
    <w:tmpl w:val="9C76CAFA"/>
    <w:lvl w:ilvl="0">
      <w:start w:val="8"/>
      <w:numFmt w:val="decimal"/>
      <w:lvlText w:val="%1."/>
      <w:lvlJc w:val="left"/>
      <w:pPr>
        <w:ind w:left="504" w:hanging="504"/>
      </w:pPr>
      <w:rPr>
        <w:rFonts w:hint="default"/>
      </w:rPr>
    </w:lvl>
    <w:lvl w:ilvl="1">
      <w:start w:val="7"/>
      <w:numFmt w:val="decimal"/>
      <w:lvlText w:val="%1.%2."/>
      <w:lvlJc w:val="left"/>
      <w:pPr>
        <w:ind w:left="1071" w:hanging="50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75940FB"/>
    <w:multiLevelType w:val="hybridMultilevel"/>
    <w:tmpl w:val="66043594"/>
    <w:lvl w:ilvl="0" w:tplc="0D28248A">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9F12E1F"/>
    <w:multiLevelType w:val="hybridMultilevel"/>
    <w:tmpl w:val="A2203586"/>
    <w:lvl w:ilvl="0" w:tplc="DD905618">
      <w:start w:val="1"/>
      <w:numFmt w:val="decimal"/>
      <w:lvlText w:val="4.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2A971705"/>
    <w:multiLevelType w:val="hybridMultilevel"/>
    <w:tmpl w:val="200A77C2"/>
    <w:lvl w:ilvl="0" w:tplc="F664E1CE">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E66344A"/>
    <w:multiLevelType w:val="hybridMultilevel"/>
    <w:tmpl w:val="429A5A0A"/>
    <w:lvl w:ilvl="0" w:tplc="DEE21A44">
      <w:start w:val="1"/>
      <w:numFmt w:val="decimal"/>
      <w:lvlText w:val="5.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FD5372B"/>
    <w:multiLevelType w:val="hybridMultilevel"/>
    <w:tmpl w:val="ED54682E"/>
    <w:lvl w:ilvl="0" w:tplc="C8DC5DF4">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18499B"/>
    <w:multiLevelType w:val="hybridMultilevel"/>
    <w:tmpl w:val="095C6488"/>
    <w:lvl w:ilvl="0" w:tplc="BCD82714">
      <w:start w:val="1"/>
      <w:numFmt w:val="decimal"/>
      <w:lvlText w:val="8.8.%1."/>
      <w:lvlJc w:val="left"/>
      <w:pPr>
        <w:ind w:left="720" w:hanging="360"/>
      </w:pPr>
      <w:rPr>
        <w:rFonts w:hint="default"/>
      </w:r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37765B5F"/>
    <w:multiLevelType w:val="hybridMultilevel"/>
    <w:tmpl w:val="E98E9B8C"/>
    <w:lvl w:ilvl="0" w:tplc="325AF96A">
      <w:start w:val="1"/>
      <w:numFmt w:val="decimal"/>
      <w:lvlText w:val="7.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051665"/>
    <w:multiLevelType w:val="hybridMultilevel"/>
    <w:tmpl w:val="99C6E336"/>
    <w:lvl w:ilvl="0" w:tplc="38801162">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2E6B76"/>
    <w:multiLevelType w:val="hybridMultilevel"/>
    <w:tmpl w:val="8564BE86"/>
    <w:lvl w:ilvl="0" w:tplc="F932BFFC">
      <w:start w:val="1"/>
      <w:numFmt w:val="decimal"/>
      <w:lvlText w:val="1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9011E9"/>
    <w:multiLevelType w:val="hybridMultilevel"/>
    <w:tmpl w:val="02EC6E42"/>
    <w:lvl w:ilvl="0" w:tplc="F6640E60">
      <w:start w:val="1"/>
      <w:numFmt w:val="decimal"/>
      <w:lvlText w:val="4.8.%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42B31783"/>
    <w:multiLevelType w:val="hybridMultilevel"/>
    <w:tmpl w:val="D256A350"/>
    <w:lvl w:ilvl="0" w:tplc="1C2E692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2F27FA5"/>
    <w:multiLevelType w:val="hybridMultilevel"/>
    <w:tmpl w:val="F392DFCC"/>
    <w:lvl w:ilvl="0" w:tplc="422ACD5C">
      <w:start w:val="1"/>
      <w:numFmt w:val="decimal"/>
      <w:lvlText w:val="12.%1."/>
      <w:lvlJc w:val="left"/>
      <w:pPr>
        <w:ind w:left="720" w:hanging="360"/>
      </w:pPr>
      <w:rPr>
        <w:rFonts w:hint="default"/>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3D0417"/>
    <w:multiLevelType w:val="hybridMultilevel"/>
    <w:tmpl w:val="208A9644"/>
    <w:lvl w:ilvl="0" w:tplc="5278231E">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84C5F2A"/>
    <w:multiLevelType w:val="hybridMultilevel"/>
    <w:tmpl w:val="1B74A6B0"/>
    <w:lvl w:ilvl="0" w:tplc="3A543052">
      <w:start w:val="1"/>
      <w:numFmt w:val="decimal"/>
      <w:lvlText w:val="19.%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32" w15:restartNumberingAfterBreak="0">
    <w:nsid w:val="50AD53B2"/>
    <w:multiLevelType w:val="hybridMultilevel"/>
    <w:tmpl w:val="1122AE58"/>
    <w:lvl w:ilvl="0" w:tplc="581A5484">
      <w:start w:val="1"/>
      <w:numFmt w:val="decimal"/>
      <w:lvlText w:val="5.%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0BA2EDC"/>
    <w:multiLevelType w:val="hybridMultilevel"/>
    <w:tmpl w:val="B0DEAC9E"/>
    <w:lvl w:ilvl="0" w:tplc="BC26A69C">
      <w:start w:val="1"/>
      <w:numFmt w:val="decimal"/>
      <w:lvlText w:val="1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9704EC"/>
    <w:multiLevelType w:val="hybridMultilevel"/>
    <w:tmpl w:val="F658409A"/>
    <w:lvl w:ilvl="0" w:tplc="6554CAC8">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4672DF3"/>
    <w:multiLevelType w:val="hybridMultilevel"/>
    <w:tmpl w:val="EF320C84"/>
    <w:lvl w:ilvl="0" w:tplc="CC7C6018">
      <w:start w:val="1"/>
      <w:numFmt w:val="decimal"/>
      <w:lvlText w:val="11.1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77201EA"/>
    <w:multiLevelType w:val="hybridMultilevel"/>
    <w:tmpl w:val="FF10D598"/>
    <w:lvl w:ilvl="0" w:tplc="DDB8703E">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77F610C"/>
    <w:multiLevelType w:val="hybridMultilevel"/>
    <w:tmpl w:val="B080A12E"/>
    <w:lvl w:ilvl="0" w:tplc="10504586">
      <w:start w:val="1"/>
      <w:numFmt w:val="decimal"/>
      <w:lvlText w:val="3.%1."/>
      <w:lvlJc w:val="left"/>
      <w:pPr>
        <w:ind w:left="1340" w:hanging="360"/>
      </w:pPr>
      <w:rPr>
        <w:rFonts w:hint="default"/>
      </w:r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38" w15:restartNumberingAfterBreak="0">
    <w:nsid w:val="5C4A4B70"/>
    <w:multiLevelType w:val="hybridMultilevel"/>
    <w:tmpl w:val="904C57D0"/>
    <w:lvl w:ilvl="0" w:tplc="9AF05674">
      <w:numFmt w:val="bullet"/>
      <w:lvlText w:val="-"/>
      <w:lvlJc w:val="left"/>
      <w:pPr>
        <w:ind w:left="1287" w:hanging="360"/>
      </w:pPr>
      <w:rPr>
        <w:rFonts w:ascii="Times New Roman" w:eastAsia="Times New Roman" w:hAnsi="Times New Roman" w:cs="Times New Roman" w:hint="default"/>
        <w:spacing w:val="-10"/>
        <w:w w:val="99"/>
        <w:sz w:val="24"/>
        <w:szCs w:val="24"/>
        <w:lang w:val="ru-RU" w:eastAsia="ru-RU" w:bidi="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5FB03645"/>
    <w:multiLevelType w:val="hybridMultilevel"/>
    <w:tmpl w:val="60783C02"/>
    <w:lvl w:ilvl="0" w:tplc="B240E3D4">
      <w:start w:val="1"/>
      <w:numFmt w:val="decimal"/>
      <w:lvlText w:val="20.2.%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1473C39"/>
    <w:multiLevelType w:val="hybridMultilevel"/>
    <w:tmpl w:val="6B368B4E"/>
    <w:lvl w:ilvl="0" w:tplc="A5984806">
      <w:start w:val="1"/>
      <w:numFmt w:val="decimal"/>
      <w:lvlText w:val="4.3.%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644C023F"/>
    <w:multiLevelType w:val="hybridMultilevel"/>
    <w:tmpl w:val="9AAC37DA"/>
    <w:lvl w:ilvl="0" w:tplc="B1245C8A">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47A7420"/>
    <w:multiLevelType w:val="hybridMultilevel"/>
    <w:tmpl w:val="48E03E50"/>
    <w:lvl w:ilvl="0" w:tplc="FB72ECFC">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66042F9"/>
    <w:multiLevelType w:val="multilevel"/>
    <w:tmpl w:val="5100FD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1)"/>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8246C89"/>
    <w:multiLevelType w:val="hybridMultilevel"/>
    <w:tmpl w:val="E32E0558"/>
    <w:lvl w:ilvl="0" w:tplc="863C24F0">
      <w:start w:val="1"/>
      <w:numFmt w:val="decimal"/>
      <w:lvlText w:val="11.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6B0D11D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C9856F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12B4499"/>
    <w:multiLevelType w:val="hybridMultilevel"/>
    <w:tmpl w:val="A77E22B8"/>
    <w:lvl w:ilvl="0" w:tplc="6A329F78">
      <w:start w:val="1"/>
      <w:numFmt w:val="decimal"/>
      <w:lvlText w:val="16.2..%1."/>
      <w:lvlJc w:val="left"/>
      <w:pPr>
        <w:ind w:left="720" w:hanging="360"/>
      </w:pPr>
      <w:rPr>
        <w:rFonts w:hint="default"/>
      </w:rPr>
    </w:lvl>
    <w:lvl w:ilvl="1" w:tplc="D8E4288E">
      <w:start w:val="1"/>
      <w:numFmt w:val="decimal"/>
      <w:lvlText w:val="16.2.%2."/>
      <w:lvlJc w:val="left"/>
      <w:pPr>
        <w:ind w:left="72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45120C1"/>
    <w:multiLevelType w:val="hybridMultilevel"/>
    <w:tmpl w:val="20DAA9F0"/>
    <w:lvl w:ilvl="0" w:tplc="B38C6F70">
      <w:start w:val="1"/>
      <w:numFmt w:val="decimal"/>
      <w:lvlText w:val="4.%1."/>
      <w:lvlJc w:val="left"/>
      <w:pPr>
        <w:ind w:left="720" w:hanging="360"/>
      </w:pPr>
      <w:rPr>
        <w:rFonts w:hint="default"/>
      </w:rPr>
    </w:lvl>
    <w:lvl w:ilvl="1" w:tplc="F258A27C">
      <w:start w:val="1"/>
      <w:numFmt w:val="decimal"/>
      <w:lvlText w:val="4.2.%2."/>
      <w:lvlJc w:val="left"/>
      <w:pPr>
        <w:ind w:left="1440" w:hanging="360"/>
      </w:pPr>
      <w:rPr>
        <w:rFonts w:hint="default"/>
        <w:sz w:val="22"/>
        <w:szCs w:val="2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4CC1A35"/>
    <w:multiLevelType w:val="multilevel"/>
    <w:tmpl w:val="F658577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2.6.%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6804E9A"/>
    <w:multiLevelType w:val="hybridMultilevel"/>
    <w:tmpl w:val="22C40216"/>
    <w:lvl w:ilvl="0" w:tplc="D3D8B7FA">
      <w:start w:val="1"/>
      <w:numFmt w:val="decimal"/>
      <w:lvlText w:val="21.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76C94BB4"/>
    <w:multiLevelType w:val="hybridMultilevel"/>
    <w:tmpl w:val="0DD4D7DC"/>
    <w:lvl w:ilvl="0" w:tplc="EC1234EC">
      <w:start w:val="1"/>
      <w:numFmt w:val="decimal"/>
      <w:lvlText w:val="17.14.%1."/>
      <w:lvlJc w:val="left"/>
      <w:pPr>
        <w:ind w:left="1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B124255"/>
    <w:multiLevelType w:val="hybridMultilevel"/>
    <w:tmpl w:val="1594358C"/>
    <w:lvl w:ilvl="0" w:tplc="1D246092">
      <w:start w:val="1"/>
      <w:numFmt w:val="decimal"/>
      <w:lvlText w:val="1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B623ECE"/>
    <w:multiLevelType w:val="hybridMultilevel"/>
    <w:tmpl w:val="68528F0A"/>
    <w:lvl w:ilvl="0" w:tplc="A8A2C878">
      <w:start w:val="1"/>
      <w:numFmt w:val="decimal"/>
      <w:lvlText w:val="10.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D016493"/>
    <w:multiLevelType w:val="hybridMultilevel"/>
    <w:tmpl w:val="E94452AE"/>
    <w:lvl w:ilvl="0" w:tplc="E5BCE2AC">
      <w:start w:val="1"/>
      <w:numFmt w:val="decimal"/>
      <w:lvlText w:val="17.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15:restartNumberingAfterBreak="0">
    <w:nsid w:val="7F3C706E"/>
    <w:multiLevelType w:val="hybridMultilevel"/>
    <w:tmpl w:val="F44A68FE"/>
    <w:lvl w:ilvl="0" w:tplc="BB10F372">
      <w:start w:val="1"/>
      <w:numFmt w:val="decimal"/>
      <w:lvlText w:val="2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06541628">
    <w:abstractNumId w:val="36"/>
  </w:num>
  <w:num w:numId="2" w16cid:durableId="1354454353">
    <w:abstractNumId w:val="25"/>
  </w:num>
  <w:num w:numId="3" w16cid:durableId="1504903636">
    <w:abstractNumId w:val="38"/>
  </w:num>
  <w:num w:numId="4" w16cid:durableId="1075665019">
    <w:abstractNumId w:val="5"/>
  </w:num>
  <w:num w:numId="5" w16cid:durableId="1107970744">
    <w:abstractNumId w:val="49"/>
  </w:num>
  <w:num w:numId="6" w16cid:durableId="1052927441">
    <w:abstractNumId w:val="37"/>
  </w:num>
  <w:num w:numId="7" w16cid:durableId="1602955810">
    <w:abstractNumId w:val="48"/>
  </w:num>
  <w:num w:numId="8" w16cid:durableId="565842605">
    <w:abstractNumId w:val="21"/>
  </w:num>
  <w:num w:numId="9" w16cid:durableId="397945288">
    <w:abstractNumId w:val="6"/>
  </w:num>
  <w:num w:numId="10" w16cid:durableId="376512487">
    <w:abstractNumId w:val="22"/>
  </w:num>
  <w:num w:numId="11" w16cid:durableId="183789698">
    <w:abstractNumId w:val="24"/>
  </w:num>
  <w:num w:numId="12" w16cid:durableId="311562671">
    <w:abstractNumId w:val="12"/>
  </w:num>
  <w:num w:numId="13" w16cid:durableId="552935436">
    <w:abstractNumId w:val="45"/>
  </w:num>
  <w:num w:numId="14" w16cid:durableId="581336171">
    <w:abstractNumId w:val="18"/>
  </w:num>
  <w:num w:numId="15" w16cid:durableId="1843274691">
    <w:abstractNumId w:val="42"/>
  </w:num>
  <w:num w:numId="16" w16cid:durableId="643897549">
    <w:abstractNumId w:val="30"/>
  </w:num>
  <w:num w:numId="17" w16cid:durableId="547961967">
    <w:abstractNumId w:val="53"/>
  </w:num>
  <w:num w:numId="18" w16cid:durableId="1079520374">
    <w:abstractNumId w:val="28"/>
  </w:num>
  <w:num w:numId="19" w16cid:durableId="1753548906">
    <w:abstractNumId w:val="26"/>
  </w:num>
  <w:num w:numId="20" w16cid:durableId="212619467">
    <w:abstractNumId w:val="43"/>
  </w:num>
  <w:num w:numId="21" w16cid:durableId="932861025">
    <w:abstractNumId w:val="46"/>
  </w:num>
  <w:num w:numId="22" w16cid:durableId="1349939745">
    <w:abstractNumId w:val="44"/>
  </w:num>
  <w:num w:numId="23" w16cid:durableId="742683359">
    <w:abstractNumId w:val="35"/>
  </w:num>
  <w:num w:numId="24" w16cid:durableId="383258069">
    <w:abstractNumId w:val="23"/>
  </w:num>
  <w:num w:numId="25" w16cid:durableId="1580557776">
    <w:abstractNumId w:val="40"/>
  </w:num>
  <w:num w:numId="26" w16cid:durableId="376247576">
    <w:abstractNumId w:val="13"/>
  </w:num>
  <w:num w:numId="27" w16cid:durableId="1812795280">
    <w:abstractNumId w:val="19"/>
  </w:num>
  <w:num w:numId="28" w16cid:durableId="1005015414">
    <w:abstractNumId w:val="9"/>
  </w:num>
  <w:num w:numId="29" w16cid:durableId="1525435193">
    <w:abstractNumId w:val="27"/>
  </w:num>
  <w:num w:numId="30" w16cid:durableId="285939580">
    <w:abstractNumId w:val="32"/>
  </w:num>
  <w:num w:numId="31" w16cid:durableId="436946068">
    <w:abstractNumId w:val="10"/>
  </w:num>
  <w:num w:numId="32" w16cid:durableId="696931061">
    <w:abstractNumId w:val="16"/>
  </w:num>
  <w:num w:numId="33" w16cid:durableId="977763161">
    <w:abstractNumId w:val="0"/>
  </w:num>
  <w:num w:numId="34" w16cid:durableId="1299263341">
    <w:abstractNumId w:val="2"/>
  </w:num>
  <w:num w:numId="35" w16cid:durableId="391347597">
    <w:abstractNumId w:val="29"/>
  </w:num>
  <w:num w:numId="36" w16cid:durableId="1332561867">
    <w:abstractNumId w:val="34"/>
  </w:num>
  <w:num w:numId="37" w16cid:durableId="1949388218">
    <w:abstractNumId w:val="52"/>
  </w:num>
  <w:num w:numId="38" w16cid:durableId="680476415">
    <w:abstractNumId w:val="33"/>
  </w:num>
  <w:num w:numId="39" w16cid:durableId="34670351">
    <w:abstractNumId w:val="41"/>
  </w:num>
  <w:num w:numId="40" w16cid:durableId="2080908574">
    <w:abstractNumId w:val="47"/>
  </w:num>
  <w:num w:numId="41" w16cid:durableId="524902482">
    <w:abstractNumId w:val="11"/>
  </w:num>
  <w:num w:numId="42" w16cid:durableId="1980333204">
    <w:abstractNumId w:val="54"/>
  </w:num>
  <w:num w:numId="43" w16cid:durableId="96995794">
    <w:abstractNumId w:val="1"/>
  </w:num>
  <w:num w:numId="44" w16cid:durableId="1541354161">
    <w:abstractNumId w:val="50"/>
  </w:num>
  <w:num w:numId="45" w16cid:durableId="1653488566">
    <w:abstractNumId w:val="20"/>
  </w:num>
  <w:num w:numId="46" w16cid:durableId="1819803753">
    <w:abstractNumId w:val="31"/>
  </w:num>
  <w:num w:numId="47" w16cid:durableId="2005163317">
    <w:abstractNumId w:val="55"/>
  </w:num>
  <w:num w:numId="48" w16cid:durableId="335230724">
    <w:abstractNumId w:val="39"/>
  </w:num>
  <w:num w:numId="49" w16cid:durableId="1085302113">
    <w:abstractNumId w:val="14"/>
  </w:num>
  <w:num w:numId="50" w16cid:durableId="121464466">
    <w:abstractNumId w:val="3"/>
  </w:num>
  <w:num w:numId="51" w16cid:durableId="835222670">
    <w:abstractNumId w:val="4"/>
  </w:num>
  <w:num w:numId="52" w16cid:durableId="526917843">
    <w:abstractNumId w:val="8"/>
  </w:num>
  <w:num w:numId="53" w16cid:durableId="25065686">
    <w:abstractNumId w:val="7"/>
  </w:num>
  <w:num w:numId="54" w16cid:durableId="199975952">
    <w:abstractNumId w:val="15"/>
  </w:num>
  <w:num w:numId="55" w16cid:durableId="94593448">
    <w:abstractNumId w:val="51"/>
  </w:num>
  <w:num w:numId="56" w16cid:durableId="1197041282">
    <w:abstractNumId w:val="1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EAB"/>
    <w:rsid w:val="00014E7A"/>
    <w:rsid w:val="00035BB5"/>
    <w:rsid w:val="00037A3A"/>
    <w:rsid w:val="00040554"/>
    <w:rsid w:val="00045208"/>
    <w:rsid w:val="00045776"/>
    <w:rsid w:val="00053F9C"/>
    <w:rsid w:val="000729E1"/>
    <w:rsid w:val="00076E5D"/>
    <w:rsid w:val="00082EB7"/>
    <w:rsid w:val="00084611"/>
    <w:rsid w:val="00086056"/>
    <w:rsid w:val="0009115F"/>
    <w:rsid w:val="00091B2B"/>
    <w:rsid w:val="00092F87"/>
    <w:rsid w:val="000A0D30"/>
    <w:rsid w:val="000B4861"/>
    <w:rsid w:val="000D5427"/>
    <w:rsid w:val="000E4F54"/>
    <w:rsid w:val="000F526C"/>
    <w:rsid w:val="000F632F"/>
    <w:rsid w:val="00103FB9"/>
    <w:rsid w:val="0011040B"/>
    <w:rsid w:val="001340E9"/>
    <w:rsid w:val="00146F7F"/>
    <w:rsid w:val="0017050D"/>
    <w:rsid w:val="0017090F"/>
    <w:rsid w:val="00176428"/>
    <w:rsid w:val="001B2AFF"/>
    <w:rsid w:val="001C0C1A"/>
    <w:rsid w:val="001C5B3E"/>
    <w:rsid w:val="001D325E"/>
    <w:rsid w:val="001E0815"/>
    <w:rsid w:val="002013BF"/>
    <w:rsid w:val="00204550"/>
    <w:rsid w:val="002069FF"/>
    <w:rsid w:val="00211CE3"/>
    <w:rsid w:val="002220CB"/>
    <w:rsid w:val="0023692A"/>
    <w:rsid w:val="0024440C"/>
    <w:rsid w:val="0024683A"/>
    <w:rsid w:val="002477B9"/>
    <w:rsid w:val="00251770"/>
    <w:rsid w:val="00260A2A"/>
    <w:rsid w:val="0029541C"/>
    <w:rsid w:val="002A5C28"/>
    <w:rsid w:val="002D0E51"/>
    <w:rsid w:val="002D7BDD"/>
    <w:rsid w:val="002E5973"/>
    <w:rsid w:val="002E7B92"/>
    <w:rsid w:val="003049E4"/>
    <w:rsid w:val="003077C3"/>
    <w:rsid w:val="00345F33"/>
    <w:rsid w:val="00351067"/>
    <w:rsid w:val="00351B91"/>
    <w:rsid w:val="00367F5E"/>
    <w:rsid w:val="00383B87"/>
    <w:rsid w:val="00387679"/>
    <w:rsid w:val="003A5AF9"/>
    <w:rsid w:val="003C050D"/>
    <w:rsid w:val="003C23AA"/>
    <w:rsid w:val="003D3A60"/>
    <w:rsid w:val="003F192D"/>
    <w:rsid w:val="003F4DB6"/>
    <w:rsid w:val="004021B1"/>
    <w:rsid w:val="004B3530"/>
    <w:rsid w:val="004C5081"/>
    <w:rsid w:val="004E2D9C"/>
    <w:rsid w:val="004F263D"/>
    <w:rsid w:val="005260F2"/>
    <w:rsid w:val="00532A74"/>
    <w:rsid w:val="00534EFF"/>
    <w:rsid w:val="00536C90"/>
    <w:rsid w:val="005622B3"/>
    <w:rsid w:val="00587AFD"/>
    <w:rsid w:val="005A418F"/>
    <w:rsid w:val="005C0854"/>
    <w:rsid w:val="005C08B5"/>
    <w:rsid w:val="005F7ED4"/>
    <w:rsid w:val="0060358F"/>
    <w:rsid w:val="00635AA8"/>
    <w:rsid w:val="00641AD3"/>
    <w:rsid w:val="00691935"/>
    <w:rsid w:val="006C563F"/>
    <w:rsid w:val="006E04FD"/>
    <w:rsid w:val="006F0024"/>
    <w:rsid w:val="006F761A"/>
    <w:rsid w:val="00722318"/>
    <w:rsid w:val="0072416A"/>
    <w:rsid w:val="00731D1E"/>
    <w:rsid w:val="00763766"/>
    <w:rsid w:val="00776703"/>
    <w:rsid w:val="0078121F"/>
    <w:rsid w:val="007855EE"/>
    <w:rsid w:val="007877E3"/>
    <w:rsid w:val="007A3D0A"/>
    <w:rsid w:val="007A4486"/>
    <w:rsid w:val="007E2F1A"/>
    <w:rsid w:val="007E5612"/>
    <w:rsid w:val="007F016F"/>
    <w:rsid w:val="007F02C9"/>
    <w:rsid w:val="007F7846"/>
    <w:rsid w:val="00814B0A"/>
    <w:rsid w:val="0082304B"/>
    <w:rsid w:val="00836CA0"/>
    <w:rsid w:val="00841525"/>
    <w:rsid w:val="008713C4"/>
    <w:rsid w:val="00873532"/>
    <w:rsid w:val="0087798D"/>
    <w:rsid w:val="008874E9"/>
    <w:rsid w:val="008B660D"/>
    <w:rsid w:val="008D4220"/>
    <w:rsid w:val="008E43E5"/>
    <w:rsid w:val="008F5673"/>
    <w:rsid w:val="008F62A8"/>
    <w:rsid w:val="00905E99"/>
    <w:rsid w:val="00944FE5"/>
    <w:rsid w:val="00946FD1"/>
    <w:rsid w:val="00953AC8"/>
    <w:rsid w:val="009957B0"/>
    <w:rsid w:val="009B4AD5"/>
    <w:rsid w:val="009B6839"/>
    <w:rsid w:val="009C13EB"/>
    <w:rsid w:val="009C3349"/>
    <w:rsid w:val="009C4CE6"/>
    <w:rsid w:val="009C63DE"/>
    <w:rsid w:val="009E5F23"/>
    <w:rsid w:val="009F0BCF"/>
    <w:rsid w:val="009F28B3"/>
    <w:rsid w:val="00A02CBB"/>
    <w:rsid w:val="00A140B4"/>
    <w:rsid w:val="00A16403"/>
    <w:rsid w:val="00A266E0"/>
    <w:rsid w:val="00A401BF"/>
    <w:rsid w:val="00A96F13"/>
    <w:rsid w:val="00AC2FE8"/>
    <w:rsid w:val="00AE2638"/>
    <w:rsid w:val="00AE7F56"/>
    <w:rsid w:val="00B0620E"/>
    <w:rsid w:val="00B21C65"/>
    <w:rsid w:val="00B2496D"/>
    <w:rsid w:val="00B572B2"/>
    <w:rsid w:val="00B65B93"/>
    <w:rsid w:val="00B76974"/>
    <w:rsid w:val="00BA4532"/>
    <w:rsid w:val="00BA4B5A"/>
    <w:rsid w:val="00BC2087"/>
    <w:rsid w:val="00BD3ACA"/>
    <w:rsid w:val="00BD5AA7"/>
    <w:rsid w:val="00C14E27"/>
    <w:rsid w:val="00C24C91"/>
    <w:rsid w:val="00C42B24"/>
    <w:rsid w:val="00C46149"/>
    <w:rsid w:val="00C651BD"/>
    <w:rsid w:val="00CA2F0B"/>
    <w:rsid w:val="00CC7839"/>
    <w:rsid w:val="00CD43EA"/>
    <w:rsid w:val="00CF25B9"/>
    <w:rsid w:val="00D044EA"/>
    <w:rsid w:val="00D05E87"/>
    <w:rsid w:val="00D11EA5"/>
    <w:rsid w:val="00D26859"/>
    <w:rsid w:val="00D312E9"/>
    <w:rsid w:val="00D44F32"/>
    <w:rsid w:val="00D74F9D"/>
    <w:rsid w:val="00DA181D"/>
    <w:rsid w:val="00DA1A45"/>
    <w:rsid w:val="00DB400B"/>
    <w:rsid w:val="00DC0790"/>
    <w:rsid w:val="00DE00F6"/>
    <w:rsid w:val="00DF4D9B"/>
    <w:rsid w:val="00E10668"/>
    <w:rsid w:val="00E16B6E"/>
    <w:rsid w:val="00E17714"/>
    <w:rsid w:val="00E25CD7"/>
    <w:rsid w:val="00E3759C"/>
    <w:rsid w:val="00E64932"/>
    <w:rsid w:val="00E65D92"/>
    <w:rsid w:val="00E678F3"/>
    <w:rsid w:val="00E73D54"/>
    <w:rsid w:val="00E81A39"/>
    <w:rsid w:val="00E842C3"/>
    <w:rsid w:val="00EC6760"/>
    <w:rsid w:val="00EC6B5E"/>
    <w:rsid w:val="00EE073D"/>
    <w:rsid w:val="00EE4B75"/>
    <w:rsid w:val="00F0399C"/>
    <w:rsid w:val="00F46383"/>
    <w:rsid w:val="00F54C67"/>
    <w:rsid w:val="00F5580B"/>
    <w:rsid w:val="00F56BCC"/>
    <w:rsid w:val="00F6292E"/>
    <w:rsid w:val="00F665B0"/>
    <w:rsid w:val="00F67C0D"/>
    <w:rsid w:val="00FA40B5"/>
    <w:rsid w:val="00FC1EAB"/>
    <w:rsid w:val="00FD33B7"/>
    <w:rsid w:val="00FD3A8D"/>
    <w:rsid w:val="00FD5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CD119"/>
  <w15:chartTrackingRefBased/>
  <w15:docId w15:val="{F061C2B8-366E-4EF0-BF68-850FE9FF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C1EAB"/>
    <w:pPr>
      <w:widowControl w:val="0"/>
      <w:autoSpaceDE w:val="0"/>
      <w:autoSpaceDN w:val="0"/>
      <w:spacing w:after="0" w:line="240" w:lineRule="auto"/>
    </w:pPr>
    <w:rPr>
      <w:rFonts w:ascii="Times New Roman" w:eastAsia="Times New Roman" w:hAnsi="Times New Roman" w:cs="Times New Roman"/>
      <w:kern w:val="0"/>
      <w:lang w:eastAsia="ru-RU" w:bidi="ru-RU"/>
      <w14:ligatures w14:val="none"/>
    </w:rPr>
  </w:style>
  <w:style w:type="paragraph" w:styleId="10">
    <w:name w:val="heading 1"/>
    <w:basedOn w:val="a"/>
    <w:link w:val="11"/>
    <w:uiPriority w:val="1"/>
    <w:qFormat/>
    <w:rsid w:val="00FC1EAB"/>
    <w:pPr>
      <w:ind w:left="981" w:hanging="759"/>
      <w:outlineLvl w:val="0"/>
    </w:pPr>
    <w:rPr>
      <w:b/>
      <w:bCs/>
      <w:sz w:val="28"/>
      <w:szCs w:val="28"/>
    </w:rPr>
  </w:style>
  <w:style w:type="paragraph" w:styleId="2">
    <w:name w:val="heading 2"/>
    <w:basedOn w:val="a"/>
    <w:link w:val="20"/>
    <w:uiPriority w:val="1"/>
    <w:qFormat/>
    <w:rsid w:val="00FC1EAB"/>
    <w:pPr>
      <w:ind w:left="6464"/>
      <w:outlineLvl w:val="1"/>
    </w:pPr>
    <w:rPr>
      <w:b/>
      <w:bCs/>
      <w:sz w:val="24"/>
      <w:szCs w:val="24"/>
    </w:rPr>
  </w:style>
  <w:style w:type="paragraph" w:styleId="3">
    <w:name w:val="heading 3"/>
    <w:basedOn w:val="a"/>
    <w:link w:val="30"/>
    <w:uiPriority w:val="1"/>
    <w:qFormat/>
    <w:rsid w:val="00FC1EAB"/>
    <w:pPr>
      <w:ind w:left="620" w:hanging="361"/>
      <w:jc w:val="both"/>
      <w:outlineLvl w:val="2"/>
    </w:pPr>
    <w:rPr>
      <w:b/>
      <w:bCs/>
      <w:i/>
      <w:sz w:val="24"/>
      <w:szCs w:val="24"/>
    </w:rPr>
  </w:style>
  <w:style w:type="paragraph" w:styleId="4">
    <w:name w:val="heading 4"/>
    <w:basedOn w:val="a"/>
    <w:next w:val="a"/>
    <w:link w:val="40"/>
    <w:uiPriority w:val="9"/>
    <w:unhideWhenUsed/>
    <w:qFormat/>
    <w:rsid w:val="00FC1EAB"/>
    <w:pPr>
      <w:keepNext/>
      <w:keepLines/>
      <w:widowControl/>
      <w:autoSpaceDE/>
      <w:autoSpaceDN/>
      <w:spacing w:before="40" w:line="276" w:lineRule="auto"/>
      <w:outlineLvl w:val="3"/>
    </w:pPr>
    <w:rPr>
      <w:rFonts w:asciiTheme="majorHAnsi" w:eastAsiaTheme="majorEastAsia" w:hAnsiTheme="majorHAnsi" w:cstheme="majorBidi"/>
      <w:i/>
      <w:iCs/>
      <w:color w:val="2F5496" w:themeColor="accent1" w:themeShade="BF"/>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1"/>
    <w:rsid w:val="00FC1EAB"/>
    <w:rPr>
      <w:rFonts w:ascii="Times New Roman" w:eastAsia="Times New Roman" w:hAnsi="Times New Roman" w:cs="Times New Roman"/>
      <w:b/>
      <w:bCs/>
      <w:kern w:val="0"/>
      <w:sz w:val="28"/>
      <w:szCs w:val="28"/>
      <w:lang w:eastAsia="ru-RU" w:bidi="ru-RU"/>
      <w14:ligatures w14:val="none"/>
    </w:rPr>
  </w:style>
  <w:style w:type="character" w:customStyle="1" w:styleId="20">
    <w:name w:val="Заголовок 2 Знак"/>
    <w:basedOn w:val="a0"/>
    <w:link w:val="2"/>
    <w:uiPriority w:val="1"/>
    <w:rsid w:val="00FC1EAB"/>
    <w:rPr>
      <w:rFonts w:ascii="Times New Roman" w:eastAsia="Times New Roman" w:hAnsi="Times New Roman" w:cs="Times New Roman"/>
      <w:b/>
      <w:bCs/>
      <w:kern w:val="0"/>
      <w:sz w:val="24"/>
      <w:szCs w:val="24"/>
      <w:lang w:eastAsia="ru-RU" w:bidi="ru-RU"/>
      <w14:ligatures w14:val="none"/>
    </w:rPr>
  </w:style>
  <w:style w:type="character" w:customStyle="1" w:styleId="30">
    <w:name w:val="Заголовок 3 Знак"/>
    <w:basedOn w:val="a0"/>
    <w:link w:val="3"/>
    <w:uiPriority w:val="1"/>
    <w:rsid w:val="00FC1EAB"/>
    <w:rPr>
      <w:rFonts w:ascii="Times New Roman" w:eastAsia="Times New Roman" w:hAnsi="Times New Roman" w:cs="Times New Roman"/>
      <w:b/>
      <w:bCs/>
      <w:i/>
      <w:kern w:val="0"/>
      <w:sz w:val="24"/>
      <w:szCs w:val="24"/>
      <w:lang w:eastAsia="ru-RU" w:bidi="ru-RU"/>
      <w14:ligatures w14:val="none"/>
    </w:rPr>
  </w:style>
  <w:style w:type="character" w:customStyle="1" w:styleId="40">
    <w:name w:val="Заголовок 4 Знак"/>
    <w:basedOn w:val="a0"/>
    <w:link w:val="4"/>
    <w:uiPriority w:val="9"/>
    <w:rsid w:val="00FC1EAB"/>
    <w:rPr>
      <w:rFonts w:asciiTheme="majorHAnsi" w:eastAsiaTheme="majorEastAsia" w:hAnsiTheme="majorHAnsi" w:cstheme="majorBidi"/>
      <w:i/>
      <w:iCs/>
      <w:color w:val="2F5496" w:themeColor="accent1" w:themeShade="BF"/>
      <w:kern w:val="0"/>
      <w:lang w:eastAsia="ru-RU"/>
      <w14:ligatures w14:val="none"/>
    </w:rPr>
  </w:style>
  <w:style w:type="table" w:customStyle="1" w:styleId="TableNormal">
    <w:name w:val="Table Normal"/>
    <w:uiPriority w:val="2"/>
    <w:semiHidden/>
    <w:unhideWhenUsed/>
    <w:qFormat/>
    <w:rsid w:val="00FC1EAB"/>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12">
    <w:name w:val="toc 1"/>
    <w:basedOn w:val="a"/>
    <w:uiPriority w:val="39"/>
    <w:qFormat/>
    <w:rsid w:val="00FC1EAB"/>
    <w:pPr>
      <w:spacing w:line="275" w:lineRule="exact"/>
      <w:ind w:left="971" w:right="802" w:hanging="972"/>
      <w:jc w:val="right"/>
    </w:pPr>
    <w:rPr>
      <w:sz w:val="24"/>
      <w:szCs w:val="24"/>
    </w:rPr>
  </w:style>
  <w:style w:type="paragraph" w:styleId="21">
    <w:name w:val="toc 2"/>
    <w:basedOn w:val="a"/>
    <w:uiPriority w:val="39"/>
    <w:qFormat/>
    <w:rsid w:val="00FC1EAB"/>
    <w:pPr>
      <w:spacing w:line="275" w:lineRule="exact"/>
      <w:ind w:left="971" w:hanging="712"/>
    </w:pPr>
    <w:rPr>
      <w:sz w:val="24"/>
      <w:szCs w:val="24"/>
    </w:rPr>
  </w:style>
  <w:style w:type="paragraph" w:styleId="a3">
    <w:name w:val="Body Text"/>
    <w:basedOn w:val="a"/>
    <w:link w:val="a4"/>
    <w:uiPriority w:val="1"/>
    <w:qFormat/>
    <w:rsid w:val="00FC1EAB"/>
    <w:pPr>
      <w:ind w:left="803"/>
      <w:jc w:val="both"/>
    </w:pPr>
    <w:rPr>
      <w:sz w:val="24"/>
      <w:szCs w:val="24"/>
    </w:rPr>
  </w:style>
  <w:style w:type="character" w:customStyle="1" w:styleId="a4">
    <w:name w:val="Основной текст Знак"/>
    <w:basedOn w:val="a0"/>
    <w:link w:val="a3"/>
    <w:uiPriority w:val="1"/>
    <w:rsid w:val="00FC1EAB"/>
    <w:rPr>
      <w:rFonts w:ascii="Times New Roman" w:eastAsia="Times New Roman" w:hAnsi="Times New Roman" w:cs="Times New Roman"/>
      <w:kern w:val="0"/>
      <w:sz w:val="24"/>
      <w:szCs w:val="24"/>
      <w:lang w:eastAsia="ru-RU" w:bidi="ru-RU"/>
      <w14:ligatures w14:val="none"/>
    </w:rPr>
  </w:style>
  <w:style w:type="paragraph" w:styleId="a5">
    <w:name w:val="List Paragraph"/>
    <w:basedOn w:val="a"/>
    <w:link w:val="a6"/>
    <w:uiPriority w:val="99"/>
    <w:qFormat/>
    <w:rsid w:val="00FC1EAB"/>
    <w:pPr>
      <w:ind w:left="803" w:hanging="606"/>
      <w:jc w:val="both"/>
    </w:pPr>
  </w:style>
  <w:style w:type="paragraph" w:customStyle="1" w:styleId="TableParagraph">
    <w:name w:val="Table Paragraph"/>
    <w:basedOn w:val="a"/>
    <w:uiPriority w:val="1"/>
    <w:qFormat/>
    <w:rsid w:val="00FC1EAB"/>
  </w:style>
  <w:style w:type="paragraph" w:styleId="a7">
    <w:name w:val="Balloon Text"/>
    <w:basedOn w:val="a"/>
    <w:link w:val="a8"/>
    <w:uiPriority w:val="99"/>
    <w:semiHidden/>
    <w:unhideWhenUsed/>
    <w:rsid w:val="00FC1EAB"/>
    <w:rPr>
      <w:rFonts w:ascii="Tahoma" w:hAnsi="Tahoma" w:cs="Tahoma"/>
      <w:sz w:val="16"/>
      <w:szCs w:val="16"/>
    </w:rPr>
  </w:style>
  <w:style w:type="character" w:customStyle="1" w:styleId="a8">
    <w:name w:val="Текст выноски Знак"/>
    <w:basedOn w:val="a0"/>
    <w:link w:val="a7"/>
    <w:uiPriority w:val="99"/>
    <w:semiHidden/>
    <w:rsid w:val="00FC1EAB"/>
    <w:rPr>
      <w:rFonts w:ascii="Tahoma" w:eastAsia="Times New Roman" w:hAnsi="Tahoma" w:cs="Tahoma"/>
      <w:kern w:val="0"/>
      <w:sz w:val="16"/>
      <w:szCs w:val="16"/>
      <w:lang w:eastAsia="ru-RU" w:bidi="ru-RU"/>
      <w14:ligatures w14:val="none"/>
    </w:rPr>
  </w:style>
  <w:style w:type="character" w:customStyle="1" w:styleId="s0">
    <w:name w:val="s0"/>
    <w:basedOn w:val="a0"/>
    <w:rsid w:val="00FC1EAB"/>
    <w:rPr>
      <w:rFonts w:ascii="Times New Roman" w:hAnsi="Times New Roman" w:cs="Times New Roman" w:hint="default"/>
      <w:b w:val="0"/>
      <w:bCs w:val="0"/>
      <w:i w:val="0"/>
      <w:iCs w:val="0"/>
      <w:color w:val="000000"/>
    </w:rPr>
  </w:style>
  <w:style w:type="character" w:customStyle="1" w:styleId="eop">
    <w:name w:val="eop"/>
    <w:basedOn w:val="a0"/>
    <w:rsid w:val="00FC1EAB"/>
  </w:style>
  <w:style w:type="paragraph" w:customStyle="1" w:styleId="Default">
    <w:name w:val="Default"/>
    <w:rsid w:val="00FC1EAB"/>
    <w:pPr>
      <w:widowControl w:val="0"/>
      <w:autoSpaceDE w:val="0"/>
      <w:autoSpaceDN w:val="0"/>
      <w:adjustRightInd w:val="0"/>
      <w:spacing w:after="0" w:line="240" w:lineRule="auto"/>
    </w:pPr>
    <w:rPr>
      <w:rFonts w:ascii="Times New Roman" w:eastAsiaTheme="minorEastAsia" w:hAnsi="Times New Roman" w:cs="Times New Roman"/>
      <w:color w:val="000000"/>
      <w:kern w:val="0"/>
      <w:sz w:val="24"/>
      <w:szCs w:val="24"/>
      <w:lang w:eastAsia="ru-RU"/>
      <w14:ligatures w14:val="none"/>
    </w:rPr>
  </w:style>
  <w:style w:type="table" w:styleId="a9">
    <w:name w:val="Table Grid"/>
    <w:basedOn w:val="a1"/>
    <w:uiPriority w:val="59"/>
    <w:rsid w:val="00FC1EAB"/>
    <w:pPr>
      <w:spacing w:after="0" w:line="240" w:lineRule="auto"/>
    </w:pPr>
    <w:rPr>
      <w:rFonts w:eastAsiaTheme="minorEastAsia"/>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FC1EAB"/>
    <w:pPr>
      <w:widowControl/>
      <w:tabs>
        <w:tab w:val="center" w:pos="4153"/>
        <w:tab w:val="right" w:pos="8306"/>
      </w:tabs>
      <w:autoSpaceDE/>
      <w:autoSpaceDN/>
    </w:pPr>
    <w:rPr>
      <w:sz w:val="24"/>
      <w:szCs w:val="24"/>
      <w:lang w:bidi="ar-SA"/>
    </w:rPr>
  </w:style>
  <w:style w:type="character" w:customStyle="1" w:styleId="ab">
    <w:name w:val="Верхний колонтитул Знак"/>
    <w:basedOn w:val="a0"/>
    <w:link w:val="aa"/>
    <w:uiPriority w:val="99"/>
    <w:rsid w:val="00FC1EAB"/>
    <w:rPr>
      <w:rFonts w:ascii="Times New Roman" w:eastAsia="Times New Roman" w:hAnsi="Times New Roman" w:cs="Times New Roman"/>
      <w:kern w:val="0"/>
      <w:sz w:val="24"/>
      <w:szCs w:val="24"/>
      <w:lang w:eastAsia="ru-RU"/>
      <w14:ligatures w14:val="none"/>
    </w:rPr>
  </w:style>
  <w:style w:type="character" w:styleId="ac">
    <w:name w:val="Emphasis"/>
    <w:basedOn w:val="a0"/>
    <w:uiPriority w:val="20"/>
    <w:qFormat/>
    <w:rsid w:val="00FC1EAB"/>
    <w:rPr>
      <w:i/>
      <w:iCs/>
    </w:rPr>
  </w:style>
  <w:style w:type="paragraph" w:styleId="ad">
    <w:name w:val="Title"/>
    <w:basedOn w:val="a"/>
    <w:link w:val="ae"/>
    <w:uiPriority w:val="99"/>
    <w:qFormat/>
    <w:rsid w:val="00FC1EAB"/>
    <w:pPr>
      <w:widowControl/>
      <w:autoSpaceDE/>
      <w:autoSpaceDN/>
      <w:jc w:val="center"/>
    </w:pPr>
    <w:rPr>
      <w:rFonts w:ascii="Cambria" w:hAnsi="Cambria"/>
      <w:b/>
      <w:bCs/>
      <w:kern w:val="28"/>
      <w:sz w:val="32"/>
      <w:szCs w:val="32"/>
      <w:lang w:bidi="ar-SA"/>
    </w:rPr>
  </w:style>
  <w:style w:type="character" w:customStyle="1" w:styleId="ae">
    <w:name w:val="Заголовок Знак"/>
    <w:basedOn w:val="a0"/>
    <w:link w:val="ad"/>
    <w:uiPriority w:val="99"/>
    <w:rsid w:val="00FC1EAB"/>
    <w:rPr>
      <w:rFonts w:ascii="Cambria" w:eastAsia="Times New Roman" w:hAnsi="Cambria" w:cs="Times New Roman"/>
      <w:b/>
      <w:bCs/>
      <w:kern w:val="28"/>
      <w:sz w:val="32"/>
      <w:szCs w:val="32"/>
      <w:lang w:eastAsia="ru-RU"/>
      <w14:ligatures w14:val="none"/>
    </w:rPr>
  </w:style>
  <w:style w:type="paragraph" w:customStyle="1" w:styleId="body">
    <w:name w:val="body"/>
    <w:basedOn w:val="a"/>
    <w:rsid w:val="00FC1EAB"/>
    <w:pPr>
      <w:widowControl/>
      <w:autoSpaceDE/>
      <w:autoSpaceDN/>
      <w:spacing w:before="100" w:beforeAutospacing="1" w:after="100" w:afterAutospacing="1"/>
    </w:pPr>
    <w:rPr>
      <w:sz w:val="24"/>
      <w:szCs w:val="24"/>
      <w:lang w:bidi="ar-SA"/>
    </w:rPr>
  </w:style>
  <w:style w:type="paragraph" w:customStyle="1" w:styleId="j15">
    <w:name w:val="j15"/>
    <w:basedOn w:val="a"/>
    <w:rsid w:val="00FC1EAB"/>
    <w:pPr>
      <w:widowControl/>
      <w:autoSpaceDE/>
      <w:autoSpaceDN/>
      <w:textAlignment w:val="baseline"/>
    </w:pPr>
    <w:rPr>
      <w:rFonts w:ascii="inherit" w:hAnsi="inherit"/>
      <w:sz w:val="24"/>
      <w:szCs w:val="24"/>
      <w:lang w:bidi="ar-SA"/>
    </w:rPr>
  </w:style>
  <w:style w:type="paragraph" w:styleId="af">
    <w:name w:val="footer"/>
    <w:basedOn w:val="a"/>
    <w:link w:val="af0"/>
    <w:uiPriority w:val="99"/>
    <w:unhideWhenUsed/>
    <w:rsid w:val="00FC1EAB"/>
    <w:pPr>
      <w:tabs>
        <w:tab w:val="center" w:pos="4677"/>
        <w:tab w:val="right" w:pos="9355"/>
      </w:tabs>
    </w:pPr>
  </w:style>
  <w:style w:type="character" w:customStyle="1" w:styleId="af0">
    <w:name w:val="Нижний колонтитул Знак"/>
    <w:basedOn w:val="a0"/>
    <w:link w:val="af"/>
    <w:uiPriority w:val="99"/>
    <w:rsid w:val="00FC1EAB"/>
    <w:rPr>
      <w:rFonts w:ascii="Times New Roman" w:eastAsia="Times New Roman" w:hAnsi="Times New Roman" w:cs="Times New Roman"/>
      <w:kern w:val="0"/>
      <w:lang w:eastAsia="ru-RU" w:bidi="ru-RU"/>
      <w14:ligatures w14:val="none"/>
    </w:rPr>
  </w:style>
  <w:style w:type="paragraph" w:styleId="af1">
    <w:name w:val="Plain Text"/>
    <w:basedOn w:val="a"/>
    <w:link w:val="af2"/>
    <w:uiPriority w:val="99"/>
    <w:unhideWhenUsed/>
    <w:rsid w:val="00FC1EAB"/>
    <w:pPr>
      <w:widowControl/>
      <w:autoSpaceDE/>
      <w:autoSpaceDN/>
      <w:jc w:val="both"/>
    </w:pPr>
    <w:rPr>
      <w:rFonts w:ascii="FreeSetC Plain" w:eastAsia="MS Mincho" w:hAnsi="FreeSetC Plain"/>
      <w:szCs w:val="21"/>
      <w:lang w:bidi="ar-SA"/>
    </w:rPr>
  </w:style>
  <w:style w:type="character" w:customStyle="1" w:styleId="af2">
    <w:name w:val="Текст Знак"/>
    <w:basedOn w:val="a0"/>
    <w:link w:val="af1"/>
    <w:uiPriority w:val="99"/>
    <w:rsid w:val="00FC1EAB"/>
    <w:rPr>
      <w:rFonts w:ascii="FreeSetC Plain" w:eastAsia="MS Mincho" w:hAnsi="FreeSetC Plain" w:cs="Times New Roman"/>
      <w:kern w:val="0"/>
      <w:szCs w:val="21"/>
      <w:lang w:eastAsia="ru-RU"/>
      <w14:ligatures w14:val="none"/>
    </w:rPr>
  </w:style>
  <w:style w:type="character" w:styleId="af3">
    <w:name w:val="annotation reference"/>
    <w:basedOn w:val="a0"/>
    <w:semiHidden/>
    <w:unhideWhenUsed/>
    <w:rsid w:val="00FC1EAB"/>
    <w:rPr>
      <w:sz w:val="16"/>
      <w:szCs w:val="16"/>
    </w:rPr>
  </w:style>
  <w:style w:type="paragraph" w:styleId="af4">
    <w:name w:val="annotation text"/>
    <w:basedOn w:val="a"/>
    <w:link w:val="af5"/>
    <w:uiPriority w:val="99"/>
    <w:semiHidden/>
    <w:unhideWhenUsed/>
    <w:rsid w:val="00FC1EAB"/>
    <w:rPr>
      <w:sz w:val="20"/>
      <w:szCs w:val="20"/>
    </w:rPr>
  </w:style>
  <w:style w:type="character" w:customStyle="1" w:styleId="af5">
    <w:name w:val="Текст примечания Знак"/>
    <w:basedOn w:val="a0"/>
    <w:link w:val="af4"/>
    <w:uiPriority w:val="99"/>
    <w:semiHidden/>
    <w:rsid w:val="00FC1EAB"/>
    <w:rPr>
      <w:rFonts w:ascii="Times New Roman" w:eastAsia="Times New Roman" w:hAnsi="Times New Roman" w:cs="Times New Roman"/>
      <w:kern w:val="0"/>
      <w:sz w:val="20"/>
      <w:szCs w:val="20"/>
      <w:lang w:eastAsia="ru-RU" w:bidi="ru-RU"/>
      <w14:ligatures w14:val="none"/>
    </w:rPr>
  </w:style>
  <w:style w:type="paragraph" w:styleId="af6">
    <w:name w:val="annotation subject"/>
    <w:basedOn w:val="af4"/>
    <w:next w:val="af4"/>
    <w:link w:val="af7"/>
    <w:uiPriority w:val="99"/>
    <w:semiHidden/>
    <w:unhideWhenUsed/>
    <w:rsid w:val="00FC1EAB"/>
    <w:rPr>
      <w:b/>
      <w:bCs/>
    </w:rPr>
  </w:style>
  <w:style w:type="character" w:customStyle="1" w:styleId="af7">
    <w:name w:val="Тема примечания Знак"/>
    <w:basedOn w:val="af5"/>
    <w:link w:val="af6"/>
    <w:uiPriority w:val="99"/>
    <w:semiHidden/>
    <w:rsid w:val="00FC1EAB"/>
    <w:rPr>
      <w:rFonts w:ascii="Times New Roman" w:eastAsia="Times New Roman" w:hAnsi="Times New Roman" w:cs="Times New Roman"/>
      <w:b/>
      <w:bCs/>
      <w:kern w:val="0"/>
      <w:sz w:val="20"/>
      <w:szCs w:val="20"/>
      <w:lang w:eastAsia="ru-RU" w:bidi="ru-RU"/>
      <w14:ligatures w14:val="none"/>
    </w:rPr>
  </w:style>
  <w:style w:type="character" w:styleId="af8">
    <w:name w:val="Hyperlink"/>
    <w:basedOn w:val="a0"/>
    <w:uiPriority w:val="99"/>
    <w:unhideWhenUsed/>
    <w:rsid w:val="00FC1EAB"/>
    <w:rPr>
      <w:color w:val="0563C1" w:themeColor="hyperlink"/>
      <w:u w:val="single"/>
    </w:rPr>
  </w:style>
  <w:style w:type="character" w:styleId="af9">
    <w:name w:val="Unresolved Mention"/>
    <w:basedOn w:val="a0"/>
    <w:uiPriority w:val="99"/>
    <w:semiHidden/>
    <w:unhideWhenUsed/>
    <w:rsid w:val="00FC1EAB"/>
    <w:rPr>
      <w:color w:val="605E5C"/>
      <w:shd w:val="clear" w:color="auto" w:fill="E1DFDD"/>
    </w:rPr>
  </w:style>
  <w:style w:type="paragraph" w:customStyle="1" w:styleId="pj">
    <w:name w:val="pj"/>
    <w:basedOn w:val="a"/>
    <w:rsid w:val="00FC1EAB"/>
    <w:pPr>
      <w:widowControl/>
      <w:autoSpaceDE/>
      <w:autoSpaceDN/>
      <w:spacing w:before="100" w:beforeAutospacing="1" w:after="100" w:afterAutospacing="1"/>
    </w:pPr>
    <w:rPr>
      <w:sz w:val="24"/>
      <w:szCs w:val="24"/>
      <w:lang w:bidi="ar-SA"/>
    </w:rPr>
  </w:style>
  <w:style w:type="character" w:customStyle="1" w:styleId="a6">
    <w:name w:val="Абзац списка Знак"/>
    <w:link w:val="a5"/>
    <w:uiPriority w:val="99"/>
    <w:rsid w:val="00FC1EAB"/>
    <w:rPr>
      <w:rFonts w:ascii="Times New Roman" w:eastAsia="Times New Roman" w:hAnsi="Times New Roman" w:cs="Times New Roman"/>
      <w:kern w:val="0"/>
      <w:lang w:eastAsia="ru-RU" w:bidi="ru-RU"/>
      <w14:ligatures w14:val="none"/>
    </w:rPr>
  </w:style>
  <w:style w:type="paragraph" w:styleId="afa">
    <w:name w:val="Normal (Web)"/>
    <w:basedOn w:val="a"/>
    <w:rsid w:val="00FC1EAB"/>
    <w:pPr>
      <w:widowControl/>
      <w:autoSpaceDE/>
      <w:autoSpaceDN/>
      <w:spacing w:before="100" w:beforeAutospacing="1" w:after="100" w:afterAutospacing="1"/>
    </w:pPr>
    <w:rPr>
      <w:sz w:val="24"/>
      <w:szCs w:val="24"/>
      <w:lang w:bidi="ar-SA"/>
    </w:rPr>
  </w:style>
  <w:style w:type="paragraph" w:styleId="afb">
    <w:name w:val="TOC Heading"/>
    <w:basedOn w:val="10"/>
    <w:next w:val="a"/>
    <w:uiPriority w:val="39"/>
    <w:unhideWhenUsed/>
    <w:qFormat/>
    <w:rsid w:val="00FC1EAB"/>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lang w:bidi="ar-SA"/>
    </w:rPr>
  </w:style>
  <w:style w:type="paragraph" w:styleId="31">
    <w:name w:val="toc 3"/>
    <w:basedOn w:val="a"/>
    <w:next w:val="a"/>
    <w:autoRedefine/>
    <w:uiPriority w:val="39"/>
    <w:unhideWhenUsed/>
    <w:rsid w:val="00FC1EAB"/>
    <w:pPr>
      <w:spacing w:after="100"/>
      <w:ind w:left="440"/>
    </w:pPr>
  </w:style>
  <w:style w:type="numbering" w:customStyle="1" w:styleId="1">
    <w:name w:val="Стиль1"/>
    <w:uiPriority w:val="99"/>
    <w:rsid w:val="00FC1EAB"/>
    <w:pPr>
      <w:numPr>
        <w:numId w:val="33"/>
      </w:numPr>
    </w:pPr>
  </w:style>
  <w:style w:type="character" w:customStyle="1" w:styleId="s1">
    <w:name w:val="s1"/>
    <w:basedOn w:val="a0"/>
    <w:rsid w:val="00FC1EAB"/>
  </w:style>
  <w:style w:type="paragraph" w:styleId="afc">
    <w:name w:val="footnote text"/>
    <w:basedOn w:val="a"/>
    <w:link w:val="afd"/>
    <w:uiPriority w:val="99"/>
    <w:unhideWhenUsed/>
    <w:rsid w:val="00FC1EAB"/>
    <w:rPr>
      <w:sz w:val="20"/>
      <w:szCs w:val="20"/>
      <w:lang w:val="en-US" w:eastAsia="en-US" w:bidi="ar-SA"/>
    </w:rPr>
  </w:style>
  <w:style w:type="character" w:customStyle="1" w:styleId="afd">
    <w:name w:val="Текст сноски Знак"/>
    <w:basedOn w:val="a0"/>
    <w:link w:val="afc"/>
    <w:uiPriority w:val="99"/>
    <w:rsid w:val="00FC1EAB"/>
    <w:rPr>
      <w:rFonts w:ascii="Times New Roman" w:eastAsia="Times New Roman" w:hAnsi="Times New Roman" w:cs="Times New Roman"/>
      <w:kern w:val="0"/>
      <w:sz w:val="20"/>
      <w:szCs w:val="20"/>
      <w:lang w:val="en-US"/>
      <w14:ligatures w14:val="none"/>
    </w:rPr>
  </w:style>
  <w:style w:type="character" w:styleId="afe">
    <w:name w:val="footnote reference"/>
    <w:uiPriority w:val="99"/>
    <w:unhideWhenUsed/>
    <w:rsid w:val="00FC1EAB"/>
    <w:rPr>
      <w:vertAlign w:val="superscript"/>
    </w:rPr>
  </w:style>
  <w:style w:type="paragraph" w:styleId="aff">
    <w:name w:val="Body Text Indent"/>
    <w:basedOn w:val="a"/>
    <w:link w:val="aff0"/>
    <w:semiHidden/>
    <w:unhideWhenUsed/>
    <w:rsid w:val="00FC1EAB"/>
    <w:pPr>
      <w:widowControl/>
      <w:suppressAutoHyphens/>
      <w:autoSpaceDE/>
      <w:autoSpaceDN/>
      <w:spacing w:after="120"/>
      <w:ind w:left="283"/>
    </w:pPr>
    <w:rPr>
      <w:sz w:val="24"/>
      <w:szCs w:val="24"/>
      <w:lang w:eastAsia="zh-CN" w:bidi="ar-SA"/>
    </w:rPr>
  </w:style>
  <w:style w:type="character" w:customStyle="1" w:styleId="aff0">
    <w:name w:val="Основной текст с отступом Знак"/>
    <w:basedOn w:val="a0"/>
    <w:link w:val="aff"/>
    <w:semiHidden/>
    <w:rsid w:val="00FC1EAB"/>
    <w:rPr>
      <w:rFonts w:ascii="Times New Roman" w:eastAsia="Times New Roman" w:hAnsi="Times New Roman" w:cs="Times New Roman"/>
      <w:kern w:val="0"/>
      <w:sz w:val="24"/>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5863">
      <w:bodyDiv w:val="1"/>
      <w:marLeft w:val="0"/>
      <w:marRight w:val="0"/>
      <w:marTop w:val="0"/>
      <w:marBottom w:val="0"/>
      <w:divBdr>
        <w:top w:val="none" w:sz="0" w:space="0" w:color="auto"/>
        <w:left w:val="none" w:sz="0" w:space="0" w:color="auto"/>
        <w:bottom w:val="none" w:sz="0" w:space="0" w:color="auto"/>
        <w:right w:val="none" w:sz="0" w:space="0" w:color="auto"/>
      </w:divBdr>
    </w:div>
    <w:div w:id="200676294">
      <w:bodyDiv w:val="1"/>
      <w:marLeft w:val="0"/>
      <w:marRight w:val="0"/>
      <w:marTop w:val="0"/>
      <w:marBottom w:val="0"/>
      <w:divBdr>
        <w:top w:val="none" w:sz="0" w:space="0" w:color="auto"/>
        <w:left w:val="none" w:sz="0" w:space="0" w:color="auto"/>
        <w:bottom w:val="none" w:sz="0" w:space="0" w:color="auto"/>
        <w:right w:val="none" w:sz="0" w:space="0" w:color="auto"/>
      </w:divBdr>
    </w:div>
    <w:div w:id="374669861">
      <w:bodyDiv w:val="1"/>
      <w:marLeft w:val="0"/>
      <w:marRight w:val="0"/>
      <w:marTop w:val="0"/>
      <w:marBottom w:val="0"/>
      <w:divBdr>
        <w:top w:val="none" w:sz="0" w:space="0" w:color="auto"/>
        <w:left w:val="none" w:sz="0" w:space="0" w:color="auto"/>
        <w:bottom w:val="none" w:sz="0" w:space="0" w:color="auto"/>
        <w:right w:val="none" w:sz="0" w:space="0" w:color="auto"/>
      </w:divBdr>
    </w:div>
    <w:div w:id="80381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bcc-invest.kz"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1524</TotalTime>
  <Pages>32</Pages>
  <Words>16152</Words>
  <Characters>92073</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Асель Аширбекова</dc:creator>
  <cp:keywords/>
  <dc:description/>
  <cp:lastModifiedBy>Darken Yerzhanov</cp:lastModifiedBy>
  <cp:revision>443</cp:revision>
  <cp:lastPrinted>2023-05-25T10:59:00Z</cp:lastPrinted>
  <dcterms:created xsi:type="dcterms:W3CDTF">2023-05-25T10:59:00Z</dcterms:created>
  <dcterms:modified xsi:type="dcterms:W3CDTF">2023-12-20T02:42:00Z</dcterms:modified>
</cp:coreProperties>
</file>